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AE" w:rsidRPr="00C92739" w:rsidRDefault="006B28AE" w:rsidP="00812D38">
      <w:pPr>
        <w:spacing w:after="0" w:line="240" w:lineRule="auto"/>
        <w:jc w:val="center"/>
        <w:rPr>
          <w:rFonts w:asciiTheme="majorBidi" w:hAnsiTheme="majorBidi" w:cstheme="majorBidi"/>
          <w:sz w:val="36"/>
          <w:szCs w:val="36"/>
        </w:rPr>
      </w:pPr>
    </w:p>
    <w:p w:rsidR="00812D38" w:rsidRPr="00C92739" w:rsidRDefault="00866502" w:rsidP="00866502">
      <w:pPr>
        <w:tabs>
          <w:tab w:val="left" w:pos="2364"/>
          <w:tab w:val="center" w:pos="3969"/>
        </w:tabs>
        <w:spacing w:after="0" w:line="240" w:lineRule="auto"/>
        <w:rPr>
          <w:rFonts w:asciiTheme="majorBidi" w:hAnsiTheme="majorBidi" w:cstheme="majorBidi"/>
          <w:b/>
          <w:bCs/>
          <w:sz w:val="40"/>
          <w:szCs w:val="36"/>
        </w:rPr>
      </w:pPr>
      <w:r w:rsidRPr="00C92739">
        <w:rPr>
          <w:rFonts w:asciiTheme="majorBidi" w:hAnsiTheme="majorBidi" w:cstheme="majorBidi"/>
          <w:b/>
          <w:bCs/>
          <w:sz w:val="40"/>
          <w:szCs w:val="36"/>
        </w:rPr>
        <w:tab/>
      </w:r>
      <w:r w:rsidRPr="00C92739">
        <w:rPr>
          <w:rFonts w:asciiTheme="majorBidi" w:hAnsiTheme="majorBidi" w:cstheme="majorBidi"/>
          <w:b/>
          <w:bCs/>
          <w:sz w:val="40"/>
          <w:szCs w:val="36"/>
        </w:rPr>
        <w:tab/>
      </w:r>
      <w:r w:rsidR="00FE51AF" w:rsidRPr="00FE51A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0.85pt;margin-top:.2pt;width:183pt;height:19.45pt;z-index:-251656192;mso-position-horizontal-relative:text;mso-position-vertical-relative:text" fillcolor="black [3213]">
            <v:shadow color="#868686"/>
            <v:textpath style="font-family:&quot;Tekton Pro Cond&quot;;v-text-kern:t" trim="t" fitpath="t" string="MAKALAH"/>
          </v:shape>
        </w:pict>
      </w:r>
    </w:p>
    <w:p w:rsidR="00812D38" w:rsidRPr="00C92739" w:rsidRDefault="00FE51AF" w:rsidP="00812D38">
      <w:pPr>
        <w:spacing w:after="0" w:line="240" w:lineRule="auto"/>
        <w:jc w:val="center"/>
        <w:rPr>
          <w:rFonts w:asciiTheme="majorBidi" w:hAnsiTheme="majorBidi" w:cstheme="majorBidi"/>
          <w:b/>
          <w:bCs/>
          <w:sz w:val="40"/>
          <w:szCs w:val="36"/>
        </w:rPr>
      </w:pPr>
      <w:r w:rsidRPr="00FE51AF">
        <w:rPr>
          <w:lang w:eastAsia="id-ID"/>
        </w:rPr>
        <w:pict>
          <v:shape id="_x0000_s1028" type="#_x0000_t136" style="position:absolute;left:0;text-align:left;margin-left:53.85pt;margin-top:20.05pt;width:292.5pt;height:20.95pt;z-index:-251654144" fillcolor="black [3213]">
            <v:shadow color="#868686"/>
            <v:textpath style="font-family:&quot;Tekton Pro Cond&quot;;v-text-kern:t" trim="t" fitpath="t" string="USHUL FIQIH II"/>
          </v:shape>
        </w:pict>
      </w: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FE51AF" w:rsidP="00812D38">
      <w:pPr>
        <w:spacing w:after="0" w:line="240" w:lineRule="auto"/>
        <w:jc w:val="center"/>
        <w:rPr>
          <w:rFonts w:asciiTheme="majorBidi" w:hAnsiTheme="majorBidi" w:cstheme="majorBidi"/>
          <w:sz w:val="40"/>
          <w:szCs w:val="36"/>
        </w:rPr>
      </w:pPr>
      <w:r w:rsidRPr="00FE51AF">
        <w:rPr>
          <w:lang w:eastAsia="id-ID"/>
        </w:rPr>
        <w:pict>
          <v:shape id="_x0000_s1029" type="#_x0000_t136" style="position:absolute;left:0;text-align:left;margin-left:82.35pt;margin-top:10.8pt;width:241.5pt;height:20.95pt;z-index:-251653120" fillcolor="black [3213]">
            <v:shadow color="#868686"/>
            <v:textpath style="font-family:&quot;Tekton Pro Cond&quot;;v-text-kern:t" trim="t" fitpath="t" string="OBJEK IJTIHAD"/>
          </v:shape>
        </w:pict>
      </w: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r w:rsidRPr="00C92739">
        <w:rPr>
          <w:rFonts w:asciiTheme="majorBidi" w:hAnsiTheme="majorBidi" w:cstheme="majorBidi"/>
          <w:b/>
          <w:bCs/>
          <w:noProof/>
          <w:sz w:val="40"/>
          <w:szCs w:val="36"/>
          <w:lang w:eastAsia="id-ID"/>
        </w:rPr>
        <w:drawing>
          <wp:anchor distT="0" distB="0" distL="114300" distR="114300" simplePos="0" relativeHeight="251664384" behindDoc="1" locked="0" layoutInCell="1" allowOverlap="1">
            <wp:simplePos x="0" y="0"/>
            <wp:positionH relativeFrom="column">
              <wp:posOffset>1512570</wp:posOffset>
            </wp:positionH>
            <wp:positionV relativeFrom="paragraph">
              <wp:posOffset>43180</wp:posOffset>
            </wp:positionV>
            <wp:extent cx="2095500" cy="2000250"/>
            <wp:effectExtent l="19050" t="0" r="0" b="0"/>
            <wp:wrapNone/>
            <wp:docPr id="1" name="Picture 0" descr="STA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Colour.jpg"/>
                    <pic:cNvPicPr/>
                  </pic:nvPicPr>
                  <pic:blipFill>
                    <a:blip r:embed="rId8"/>
                    <a:stretch>
                      <a:fillRect/>
                    </a:stretch>
                  </pic:blipFill>
                  <pic:spPr>
                    <a:xfrm>
                      <a:off x="0" y="0"/>
                      <a:ext cx="2095500" cy="2000250"/>
                    </a:xfrm>
                    <a:prstGeom prst="rect">
                      <a:avLst/>
                    </a:prstGeom>
                  </pic:spPr>
                </pic:pic>
              </a:graphicData>
            </a:graphic>
          </wp:anchor>
        </w:drawing>
      </w: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b/>
          <w:bCs/>
          <w:sz w:val="40"/>
          <w:szCs w:val="36"/>
        </w:rPr>
      </w:pPr>
    </w:p>
    <w:p w:rsidR="00812D38" w:rsidRPr="00C92739" w:rsidRDefault="00812D38" w:rsidP="00812D38">
      <w:pPr>
        <w:spacing w:after="0" w:line="240" w:lineRule="auto"/>
        <w:jc w:val="center"/>
        <w:rPr>
          <w:rFonts w:asciiTheme="majorBidi" w:hAnsiTheme="majorBidi" w:cstheme="majorBidi"/>
          <w:sz w:val="24"/>
        </w:rPr>
      </w:pPr>
      <w:r w:rsidRPr="00C92739">
        <w:rPr>
          <w:rFonts w:asciiTheme="majorBidi" w:hAnsiTheme="majorBidi" w:cstheme="majorBidi"/>
          <w:sz w:val="24"/>
        </w:rPr>
        <w:t>Di Susun Oleh :</w:t>
      </w:r>
    </w:p>
    <w:p w:rsidR="00615ADF" w:rsidRPr="00C92739" w:rsidRDefault="00615ADF" w:rsidP="00812D38">
      <w:pPr>
        <w:spacing w:after="0" w:line="240" w:lineRule="auto"/>
        <w:jc w:val="center"/>
        <w:rPr>
          <w:rFonts w:asciiTheme="majorBidi" w:hAnsiTheme="majorBidi" w:cstheme="majorBidi"/>
          <w:sz w:val="24"/>
        </w:rPr>
      </w:pPr>
    </w:p>
    <w:p w:rsidR="00812D38" w:rsidRPr="00C92739" w:rsidRDefault="00812D38" w:rsidP="00866502">
      <w:pPr>
        <w:spacing w:after="0" w:line="240" w:lineRule="auto"/>
        <w:ind w:left="4395" w:hanging="1515"/>
        <w:rPr>
          <w:rFonts w:asciiTheme="majorBidi" w:hAnsiTheme="majorBidi" w:cstheme="majorBidi"/>
          <w:sz w:val="24"/>
        </w:rPr>
      </w:pPr>
      <w:r w:rsidRPr="00C92739">
        <w:rPr>
          <w:rFonts w:asciiTheme="majorBidi" w:hAnsiTheme="majorBidi" w:cstheme="majorBidi"/>
          <w:sz w:val="24"/>
        </w:rPr>
        <w:t xml:space="preserve">Nama </w:t>
      </w:r>
      <w:r w:rsidRPr="00C92739">
        <w:rPr>
          <w:rFonts w:asciiTheme="majorBidi" w:hAnsiTheme="majorBidi" w:cstheme="majorBidi"/>
          <w:sz w:val="24"/>
        </w:rPr>
        <w:tab/>
        <w:t xml:space="preserve">: </w:t>
      </w:r>
      <w:r w:rsidR="00866502" w:rsidRPr="00C92739">
        <w:rPr>
          <w:rFonts w:asciiTheme="majorBidi" w:hAnsiTheme="majorBidi" w:cstheme="majorBidi"/>
          <w:sz w:val="24"/>
        </w:rPr>
        <w:t>Siti Khoirunnisa</w:t>
      </w:r>
    </w:p>
    <w:p w:rsidR="00812D38" w:rsidRPr="00C92739" w:rsidRDefault="00812D38" w:rsidP="00866502">
      <w:pPr>
        <w:spacing w:after="0" w:line="240" w:lineRule="auto"/>
        <w:ind w:left="4395" w:hanging="1515"/>
        <w:rPr>
          <w:rFonts w:asciiTheme="majorBidi" w:hAnsiTheme="majorBidi" w:cstheme="majorBidi"/>
          <w:sz w:val="24"/>
        </w:rPr>
      </w:pPr>
      <w:r w:rsidRPr="00C92739">
        <w:rPr>
          <w:rFonts w:asciiTheme="majorBidi" w:hAnsiTheme="majorBidi" w:cstheme="majorBidi"/>
          <w:sz w:val="24"/>
        </w:rPr>
        <w:t xml:space="preserve">NPM </w:t>
      </w:r>
      <w:r w:rsidRPr="00C92739">
        <w:rPr>
          <w:rFonts w:asciiTheme="majorBidi" w:hAnsiTheme="majorBidi" w:cstheme="majorBidi"/>
          <w:sz w:val="24"/>
        </w:rPr>
        <w:tab/>
        <w:t xml:space="preserve">: </w:t>
      </w:r>
      <w:r w:rsidR="00922033">
        <w:rPr>
          <w:rFonts w:asciiTheme="majorBidi" w:hAnsiTheme="majorBidi" w:cstheme="majorBidi"/>
          <w:sz w:val="24"/>
        </w:rPr>
        <w:t>1180269</w:t>
      </w:r>
    </w:p>
    <w:p w:rsidR="00812D38" w:rsidRPr="00C92739" w:rsidRDefault="00812D38" w:rsidP="00812D38">
      <w:pPr>
        <w:spacing w:after="0" w:line="240" w:lineRule="auto"/>
        <w:ind w:left="4395" w:hanging="1515"/>
        <w:rPr>
          <w:rFonts w:asciiTheme="majorBidi" w:hAnsiTheme="majorBidi" w:cstheme="majorBidi"/>
          <w:sz w:val="24"/>
        </w:rPr>
      </w:pPr>
      <w:r w:rsidRPr="00C92739">
        <w:rPr>
          <w:rFonts w:asciiTheme="majorBidi" w:hAnsiTheme="majorBidi" w:cstheme="majorBidi"/>
          <w:sz w:val="24"/>
        </w:rPr>
        <w:t>Prody / Kelas</w:t>
      </w:r>
      <w:r w:rsidRPr="00C92739">
        <w:rPr>
          <w:rFonts w:asciiTheme="majorBidi" w:hAnsiTheme="majorBidi" w:cstheme="majorBidi"/>
          <w:sz w:val="24"/>
        </w:rPr>
        <w:tab/>
        <w:t>: HESy/A</w:t>
      </w:r>
    </w:p>
    <w:p w:rsidR="00812D38" w:rsidRPr="00C92739" w:rsidRDefault="00812D38" w:rsidP="00812D38">
      <w:pPr>
        <w:spacing w:after="0" w:line="240" w:lineRule="auto"/>
        <w:ind w:left="4395" w:hanging="1515"/>
        <w:rPr>
          <w:rFonts w:asciiTheme="majorBidi" w:hAnsiTheme="majorBidi" w:cstheme="majorBidi"/>
          <w:sz w:val="24"/>
        </w:rPr>
      </w:pPr>
      <w:r w:rsidRPr="00C92739">
        <w:rPr>
          <w:rFonts w:asciiTheme="majorBidi" w:hAnsiTheme="majorBidi" w:cstheme="majorBidi"/>
          <w:sz w:val="24"/>
        </w:rPr>
        <w:t xml:space="preserve">Jurusan </w:t>
      </w:r>
      <w:r w:rsidRPr="00C92739">
        <w:rPr>
          <w:rFonts w:asciiTheme="majorBidi" w:hAnsiTheme="majorBidi" w:cstheme="majorBidi"/>
          <w:sz w:val="24"/>
        </w:rPr>
        <w:tab/>
        <w:t>: Syari’ah</w:t>
      </w:r>
    </w:p>
    <w:p w:rsidR="00812D38" w:rsidRPr="00C92739" w:rsidRDefault="00812D38" w:rsidP="00812D38">
      <w:pPr>
        <w:spacing w:after="0" w:line="240" w:lineRule="auto"/>
        <w:rPr>
          <w:rFonts w:asciiTheme="majorBidi" w:hAnsiTheme="majorBidi" w:cstheme="majorBidi"/>
          <w:b/>
          <w:bCs/>
          <w:sz w:val="24"/>
        </w:rPr>
      </w:pPr>
    </w:p>
    <w:p w:rsidR="00812D38" w:rsidRPr="00C92739" w:rsidRDefault="00812D38" w:rsidP="00812D38">
      <w:pPr>
        <w:spacing w:after="0" w:line="240" w:lineRule="auto"/>
        <w:rPr>
          <w:rFonts w:asciiTheme="majorBidi" w:hAnsiTheme="majorBidi" w:cstheme="majorBidi"/>
          <w:b/>
          <w:bCs/>
          <w:sz w:val="24"/>
        </w:rPr>
      </w:pPr>
    </w:p>
    <w:p w:rsidR="00615ADF" w:rsidRPr="00C92739" w:rsidRDefault="00FE51AF" w:rsidP="00812D38">
      <w:pPr>
        <w:spacing w:after="0" w:line="240" w:lineRule="auto"/>
        <w:rPr>
          <w:rFonts w:asciiTheme="majorBidi" w:hAnsiTheme="majorBidi" w:cstheme="majorBidi"/>
          <w:b/>
          <w:bCs/>
          <w:sz w:val="24"/>
        </w:rPr>
      </w:pPr>
      <w:r w:rsidRPr="00FE51AF">
        <w:rPr>
          <w:lang w:eastAsia="id-ID"/>
        </w:rPr>
        <w:pict>
          <v:shape id="_x0000_s1027" type="#_x0000_t136" style="position:absolute;margin-left:2.35pt;margin-top:10.9pt;width:391.25pt;height:62.7pt;z-index:-251655168" fillcolor="black [3213]">
            <v:shadow color="#868686"/>
            <v:textpath style="font-family:&quot;Tekton Pro Cond&quot;;v-text-kern:t" trim="t" fitpath="t" string="SEKOLAH TINGGI AGAMA ISLAM NEGERI&#10;(STAIN) JURAI SIWO METRO&#10;T.A. 1434 H / 2012 M"/>
          </v:shape>
        </w:pict>
      </w:r>
    </w:p>
    <w:p w:rsidR="00615ADF" w:rsidRPr="00C92739" w:rsidRDefault="00615ADF" w:rsidP="00812D38">
      <w:pPr>
        <w:spacing w:after="0" w:line="240" w:lineRule="auto"/>
        <w:rPr>
          <w:rFonts w:asciiTheme="majorBidi" w:hAnsiTheme="majorBidi" w:cstheme="majorBidi"/>
          <w:b/>
          <w:bCs/>
          <w:sz w:val="24"/>
        </w:rPr>
      </w:pPr>
    </w:p>
    <w:p w:rsidR="00615ADF" w:rsidRPr="00C92739" w:rsidRDefault="00615ADF" w:rsidP="00812D38">
      <w:pPr>
        <w:spacing w:after="0" w:line="240" w:lineRule="auto"/>
        <w:rPr>
          <w:rFonts w:asciiTheme="majorBidi" w:hAnsiTheme="majorBidi" w:cstheme="majorBidi"/>
          <w:b/>
          <w:bCs/>
          <w:sz w:val="24"/>
        </w:rPr>
      </w:pPr>
    </w:p>
    <w:p w:rsidR="00615ADF" w:rsidRPr="00C92739" w:rsidRDefault="00615ADF" w:rsidP="00812D38">
      <w:pPr>
        <w:spacing w:after="0" w:line="240" w:lineRule="auto"/>
        <w:rPr>
          <w:rFonts w:asciiTheme="majorBidi" w:hAnsiTheme="majorBidi" w:cstheme="majorBidi"/>
          <w:b/>
          <w:bCs/>
          <w:sz w:val="24"/>
        </w:rPr>
      </w:pPr>
    </w:p>
    <w:p w:rsidR="00615ADF" w:rsidRPr="00C92739" w:rsidRDefault="00615ADF" w:rsidP="00812D38">
      <w:pPr>
        <w:spacing w:after="0" w:line="240" w:lineRule="auto"/>
        <w:rPr>
          <w:rFonts w:asciiTheme="majorBidi" w:hAnsiTheme="majorBidi" w:cstheme="majorBidi"/>
          <w:b/>
          <w:bCs/>
          <w:sz w:val="24"/>
        </w:rPr>
      </w:pPr>
    </w:p>
    <w:p w:rsidR="00615ADF" w:rsidRPr="00C92739" w:rsidRDefault="00615ADF" w:rsidP="00812D38">
      <w:pPr>
        <w:spacing w:after="0" w:line="240" w:lineRule="auto"/>
        <w:rPr>
          <w:rFonts w:asciiTheme="majorBidi" w:hAnsiTheme="majorBidi" w:cstheme="majorBidi"/>
          <w:b/>
          <w:bCs/>
          <w:sz w:val="24"/>
        </w:rPr>
      </w:pPr>
    </w:p>
    <w:p w:rsidR="00812D38" w:rsidRPr="00C92739" w:rsidRDefault="00615ADF" w:rsidP="00615ADF">
      <w:pPr>
        <w:spacing w:after="0" w:line="240" w:lineRule="auto"/>
        <w:jc w:val="center"/>
        <w:rPr>
          <w:rFonts w:asciiTheme="majorBidi" w:hAnsiTheme="majorBidi" w:cstheme="majorBidi"/>
          <w:b/>
          <w:bCs/>
          <w:sz w:val="24"/>
        </w:rPr>
      </w:pPr>
      <w:r w:rsidRPr="00C92739">
        <w:rPr>
          <w:rFonts w:asciiTheme="majorBidi" w:hAnsiTheme="majorBidi" w:cstheme="majorBidi"/>
          <w:b/>
          <w:bCs/>
          <w:sz w:val="24"/>
        </w:rPr>
        <w:lastRenderedPageBreak/>
        <w:t>Kata Pengantar</w:t>
      </w:r>
    </w:p>
    <w:p w:rsidR="00615ADF" w:rsidRPr="00C92739" w:rsidRDefault="00615ADF" w:rsidP="00615ADF">
      <w:pPr>
        <w:spacing w:after="0" w:line="240" w:lineRule="auto"/>
        <w:jc w:val="center"/>
        <w:rPr>
          <w:rFonts w:asciiTheme="majorBidi" w:hAnsiTheme="majorBidi" w:cstheme="majorBidi"/>
          <w:b/>
          <w:bCs/>
          <w:sz w:val="24"/>
        </w:rPr>
      </w:pPr>
    </w:p>
    <w:p w:rsidR="00615ADF" w:rsidRPr="00C92739" w:rsidRDefault="00615ADF" w:rsidP="00615ADF">
      <w:pPr>
        <w:spacing w:after="0" w:line="240" w:lineRule="auto"/>
        <w:jc w:val="both"/>
        <w:rPr>
          <w:rFonts w:asciiTheme="majorBidi" w:hAnsiTheme="majorBidi" w:cstheme="majorBidi"/>
          <w:b/>
          <w:bCs/>
          <w:sz w:val="24"/>
        </w:rPr>
      </w:pPr>
    </w:p>
    <w:p w:rsidR="00615ADF" w:rsidRPr="00C92739" w:rsidRDefault="00615ADF" w:rsidP="00615ADF">
      <w:pPr>
        <w:spacing w:after="0" w:line="360" w:lineRule="auto"/>
        <w:jc w:val="center"/>
        <w:rPr>
          <w:rFonts w:asciiTheme="majorBidi" w:hAnsiTheme="majorBidi" w:cstheme="majorBidi"/>
          <w:b/>
          <w:bCs/>
          <w:sz w:val="24"/>
        </w:rPr>
      </w:pPr>
      <w:r w:rsidRPr="00C92739">
        <w:rPr>
          <w:rFonts w:asciiTheme="majorBidi" w:hAnsiTheme="majorBidi" w:cstheme="majorBidi"/>
          <w:b/>
          <w:bCs/>
          <w:noProof/>
          <w:sz w:val="24"/>
          <w:lang w:eastAsia="id-ID"/>
        </w:rPr>
        <w:drawing>
          <wp:inline distT="0" distB="0" distL="0" distR="0">
            <wp:extent cx="1699526" cy="422206"/>
            <wp:effectExtent l="19050" t="0" r="0" b="0"/>
            <wp:docPr id="3" name="Picture 1" descr="Assal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lam2.BMP"/>
                    <pic:cNvPicPr/>
                  </pic:nvPicPr>
                  <pic:blipFill>
                    <a:blip r:embed="rId9" cstate="print"/>
                    <a:stretch>
                      <a:fillRect/>
                    </a:stretch>
                  </pic:blipFill>
                  <pic:spPr>
                    <a:xfrm>
                      <a:off x="0" y="0"/>
                      <a:ext cx="1708505" cy="424437"/>
                    </a:xfrm>
                    <a:prstGeom prst="rect">
                      <a:avLst/>
                    </a:prstGeom>
                  </pic:spPr>
                </pic:pic>
              </a:graphicData>
            </a:graphic>
          </wp:inline>
        </w:drawing>
      </w:r>
    </w:p>
    <w:p w:rsidR="00615ADF" w:rsidRPr="00C92739" w:rsidRDefault="00615ADF" w:rsidP="00615ADF">
      <w:pPr>
        <w:spacing w:after="0" w:line="360" w:lineRule="auto"/>
        <w:ind w:firstLine="720"/>
        <w:jc w:val="both"/>
        <w:rPr>
          <w:rFonts w:asciiTheme="majorBidi" w:hAnsiTheme="majorBidi" w:cstheme="majorBidi"/>
          <w:sz w:val="24"/>
        </w:rPr>
      </w:pPr>
      <w:r w:rsidRPr="00C92739">
        <w:rPr>
          <w:rFonts w:asciiTheme="majorBidi" w:hAnsiTheme="majorBidi" w:cstheme="majorBidi"/>
          <w:sz w:val="24"/>
        </w:rPr>
        <w:t xml:space="preserve">Puji syukur kepada Allah SWT, karena hanya karena rahmat, rizki, taufik, serta hidayah-Nya. Saya masih dapat menyelesaikan tugas yang di berikan kepada saya, tak lupa Shalawat serta salam saya haturkan kepada Nabi Muhammad SAW, karena atas kerja keras beliau saya dan semua umat manusia masih dapat menikmati nikmat Iman, nikmat Islam, dll. </w:t>
      </w:r>
    </w:p>
    <w:p w:rsidR="00615ADF" w:rsidRPr="00C92739" w:rsidRDefault="004A5A85" w:rsidP="00615ADF">
      <w:pPr>
        <w:spacing w:after="0" w:line="360" w:lineRule="auto"/>
        <w:ind w:firstLine="720"/>
        <w:jc w:val="both"/>
        <w:rPr>
          <w:rFonts w:asciiTheme="majorBidi" w:hAnsiTheme="majorBidi" w:cstheme="majorBidi"/>
          <w:sz w:val="24"/>
        </w:rPr>
      </w:pPr>
      <w:r w:rsidRPr="00C92739">
        <w:rPr>
          <w:rFonts w:asciiTheme="majorBidi" w:hAnsiTheme="majorBidi" w:cstheme="majorBidi"/>
          <w:sz w:val="24"/>
        </w:rPr>
        <w:t>Dan</w:t>
      </w:r>
      <w:r w:rsidR="00615ADF" w:rsidRPr="00C92739">
        <w:rPr>
          <w:rFonts w:asciiTheme="majorBidi" w:hAnsiTheme="majorBidi" w:cstheme="majorBidi"/>
          <w:sz w:val="24"/>
        </w:rPr>
        <w:t xml:space="preserve"> saya sangat berterima kasih kepada Bapak Musnad, karena terlah mengusahakan memberi mengarahkan kepada saya dan teman-teman bagaimana belajar Ushul Fiqh dari mulai ushul Fiqih I sampai Ushul Fiqih II. Dan saya ucapkan juga terima kasih atas dukungan dari teman-teman sekalian.</w:t>
      </w:r>
    </w:p>
    <w:p w:rsidR="00615ADF" w:rsidRPr="00C92739" w:rsidRDefault="004A5A85" w:rsidP="004A5A85">
      <w:pPr>
        <w:spacing w:after="0" w:line="360" w:lineRule="auto"/>
        <w:ind w:firstLine="720"/>
        <w:jc w:val="both"/>
        <w:rPr>
          <w:rFonts w:asciiTheme="majorBidi" w:hAnsiTheme="majorBidi" w:cstheme="majorBidi"/>
          <w:sz w:val="24"/>
        </w:rPr>
      </w:pPr>
      <w:r w:rsidRPr="00C92739">
        <w:rPr>
          <w:rFonts w:asciiTheme="majorBidi" w:hAnsiTheme="majorBidi" w:cstheme="majorBidi"/>
          <w:sz w:val="24"/>
        </w:rPr>
        <w:t>Atas perhatiannya saya ucapkan terima kasih banyak, dan saya meminta maaf apabila masih banyak kekurangan dari makalah saya ini. Kritik dan saran akan saya terima dengan lapang dada.</w:t>
      </w:r>
    </w:p>
    <w:p w:rsidR="004A5A85" w:rsidRPr="00C92739" w:rsidRDefault="004A5A85" w:rsidP="004A5A85">
      <w:pPr>
        <w:spacing w:after="0" w:line="360" w:lineRule="auto"/>
        <w:ind w:left="5760"/>
        <w:jc w:val="both"/>
        <w:rPr>
          <w:rFonts w:asciiTheme="majorBidi" w:hAnsiTheme="majorBidi" w:cstheme="majorBidi"/>
          <w:sz w:val="24"/>
        </w:rPr>
      </w:pPr>
    </w:p>
    <w:p w:rsidR="004A5A85" w:rsidRPr="00C92739" w:rsidRDefault="004A5A85" w:rsidP="004A5A85">
      <w:pPr>
        <w:spacing w:after="0" w:line="360" w:lineRule="auto"/>
        <w:ind w:left="4320"/>
        <w:jc w:val="both"/>
        <w:rPr>
          <w:rFonts w:asciiTheme="majorBidi" w:hAnsiTheme="majorBidi" w:cstheme="majorBidi"/>
          <w:sz w:val="24"/>
        </w:rPr>
      </w:pPr>
    </w:p>
    <w:p w:rsidR="004A5A85" w:rsidRPr="00C92739" w:rsidRDefault="004A5A85" w:rsidP="004A5A85">
      <w:pPr>
        <w:spacing w:after="0" w:line="360" w:lineRule="auto"/>
        <w:ind w:left="4320"/>
        <w:jc w:val="center"/>
        <w:rPr>
          <w:rFonts w:asciiTheme="majorBidi" w:hAnsiTheme="majorBidi" w:cstheme="majorBidi"/>
          <w:sz w:val="24"/>
        </w:rPr>
      </w:pPr>
      <w:r w:rsidRPr="00C92739">
        <w:rPr>
          <w:rFonts w:asciiTheme="majorBidi" w:hAnsiTheme="majorBidi" w:cstheme="majorBidi"/>
          <w:sz w:val="24"/>
        </w:rPr>
        <w:t>Metro,     Desember 2012</w:t>
      </w:r>
    </w:p>
    <w:p w:rsidR="004A5A85" w:rsidRPr="00C92739" w:rsidRDefault="004A5A85" w:rsidP="004A5A85">
      <w:pPr>
        <w:spacing w:after="0" w:line="360" w:lineRule="auto"/>
        <w:ind w:left="4320"/>
        <w:jc w:val="center"/>
        <w:rPr>
          <w:rFonts w:asciiTheme="majorBidi" w:hAnsiTheme="majorBidi" w:cstheme="majorBidi"/>
          <w:sz w:val="24"/>
        </w:rPr>
      </w:pPr>
      <w:r w:rsidRPr="00C92739">
        <w:rPr>
          <w:rFonts w:asciiTheme="majorBidi" w:hAnsiTheme="majorBidi" w:cstheme="majorBidi"/>
          <w:sz w:val="24"/>
        </w:rPr>
        <w:t>Hormat saya</w:t>
      </w:r>
    </w:p>
    <w:p w:rsidR="004A5A85" w:rsidRPr="00C92739" w:rsidRDefault="004A5A85" w:rsidP="004A5A85">
      <w:pPr>
        <w:spacing w:after="0" w:line="360" w:lineRule="auto"/>
        <w:ind w:left="4320"/>
        <w:jc w:val="center"/>
        <w:rPr>
          <w:rFonts w:asciiTheme="majorBidi" w:hAnsiTheme="majorBidi" w:cstheme="majorBidi"/>
          <w:sz w:val="24"/>
        </w:rPr>
      </w:pPr>
    </w:p>
    <w:p w:rsidR="004A5A85" w:rsidRPr="00C92739" w:rsidRDefault="004A5A85" w:rsidP="004A5A85">
      <w:pPr>
        <w:spacing w:after="0" w:line="360" w:lineRule="auto"/>
        <w:ind w:left="4320"/>
        <w:jc w:val="center"/>
        <w:rPr>
          <w:rFonts w:asciiTheme="majorBidi" w:hAnsiTheme="majorBidi" w:cstheme="majorBidi"/>
          <w:i/>
          <w:iCs/>
          <w:sz w:val="24"/>
        </w:rPr>
      </w:pPr>
      <w:r w:rsidRPr="00C92739">
        <w:rPr>
          <w:rFonts w:asciiTheme="majorBidi" w:hAnsiTheme="majorBidi" w:cstheme="majorBidi"/>
          <w:i/>
          <w:iCs/>
          <w:sz w:val="24"/>
        </w:rPr>
        <w:t>Penulis</w:t>
      </w:r>
    </w:p>
    <w:p w:rsidR="004A5A85" w:rsidRPr="00C92739" w:rsidRDefault="004A5A85">
      <w:pPr>
        <w:rPr>
          <w:rFonts w:asciiTheme="majorBidi" w:hAnsiTheme="majorBidi" w:cstheme="majorBidi"/>
          <w:i/>
          <w:iCs/>
          <w:sz w:val="24"/>
        </w:rPr>
      </w:pPr>
      <w:r w:rsidRPr="00C92739">
        <w:rPr>
          <w:rFonts w:asciiTheme="majorBidi" w:hAnsiTheme="majorBidi" w:cstheme="majorBidi"/>
          <w:i/>
          <w:iCs/>
          <w:sz w:val="24"/>
        </w:rPr>
        <w:br w:type="page"/>
      </w:r>
    </w:p>
    <w:p w:rsidR="004A5A85" w:rsidRPr="00C92739" w:rsidRDefault="004A5A85" w:rsidP="004A5A85">
      <w:pPr>
        <w:spacing w:after="0" w:line="360" w:lineRule="auto"/>
        <w:jc w:val="center"/>
        <w:rPr>
          <w:rFonts w:asciiTheme="majorBidi" w:hAnsiTheme="majorBidi" w:cstheme="majorBidi"/>
          <w:b/>
          <w:bCs/>
          <w:sz w:val="24"/>
        </w:rPr>
      </w:pPr>
      <w:r w:rsidRPr="00C92739">
        <w:rPr>
          <w:rFonts w:asciiTheme="majorBidi" w:hAnsiTheme="majorBidi" w:cstheme="majorBidi"/>
          <w:b/>
          <w:bCs/>
          <w:sz w:val="24"/>
        </w:rPr>
        <w:lastRenderedPageBreak/>
        <w:t>Daftar Isi</w:t>
      </w:r>
    </w:p>
    <w:p w:rsidR="004A5A85" w:rsidRPr="00C92739" w:rsidRDefault="004A5A85" w:rsidP="004A5A85">
      <w:pPr>
        <w:spacing w:after="0" w:line="360" w:lineRule="auto"/>
        <w:jc w:val="center"/>
        <w:rPr>
          <w:rFonts w:asciiTheme="majorBidi" w:hAnsiTheme="majorBidi" w:cstheme="majorBidi"/>
          <w:sz w:val="24"/>
        </w:rPr>
      </w:pP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Halaman Judul </w:t>
      </w:r>
      <w:r w:rsidRPr="00C92739">
        <w:rPr>
          <w:rFonts w:asciiTheme="majorBidi" w:hAnsiTheme="majorBidi" w:cstheme="majorBidi"/>
          <w:sz w:val="24"/>
        </w:rPr>
        <w:tab/>
      </w:r>
      <w:r w:rsidRPr="00C92739">
        <w:rPr>
          <w:rFonts w:asciiTheme="majorBidi" w:hAnsiTheme="majorBidi" w:cstheme="majorBidi"/>
          <w:sz w:val="24"/>
        </w:rPr>
        <w:tab/>
      </w:r>
      <w:r w:rsidR="00C2537C" w:rsidRPr="00C92739">
        <w:rPr>
          <w:rFonts w:asciiTheme="majorBidi" w:hAnsiTheme="majorBidi" w:cstheme="majorBidi"/>
          <w:sz w:val="24"/>
        </w:rPr>
        <w:t>i</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Kata Pengantar</w:t>
      </w:r>
      <w:r w:rsidRPr="00C92739">
        <w:rPr>
          <w:rFonts w:asciiTheme="majorBidi" w:hAnsiTheme="majorBidi" w:cstheme="majorBidi"/>
          <w:sz w:val="24"/>
        </w:rPr>
        <w:tab/>
      </w:r>
      <w:r w:rsidRPr="00C92739">
        <w:rPr>
          <w:rFonts w:asciiTheme="majorBidi" w:hAnsiTheme="majorBidi" w:cstheme="majorBidi"/>
          <w:sz w:val="24"/>
        </w:rPr>
        <w:tab/>
      </w:r>
      <w:r w:rsidR="00C2537C" w:rsidRPr="00C92739">
        <w:rPr>
          <w:rFonts w:asciiTheme="majorBidi" w:hAnsiTheme="majorBidi" w:cstheme="majorBidi"/>
          <w:sz w:val="24"/>
        </w:rPr>
        <w:t>ii</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Daftar Isi </w:t>
      </w:r>
      <w:r w:rsidRPr="00C92739">
        <w:rPr>
          <w:rFonts w:asciiTheme="majorBidi" w:hAnsiTheme="majorBidi" w:cstheme="majorBidi"/>
          <w:sz w:val="24"/>
        </w:rPr>
        <w:tab/>
      </w:r>
      <w:r w:rsidRPr="00C92739">
        <w:rPr>
          <w:rFonts w:asciiTheme="majorBidi" w:hAnsiTheme="majorBidi" w:cstheme="majorBidi"/>
          <w:sz w:val="24"/>
        </w:rPr>
        <w:tab/>
      </w:r>
      <w:r w:rsidR="00C2537C" w:rsidRPr="00C92739">
        <w:rPr>
          <w:rFonts w:asciiTheme="majorBidi" w:hAnsiTheme="majorBidi" w:cstheme="majorBidi"/>
          <w:sz w:val="24"/>
        </w:rPr>
        <w:t>iii</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BAB I PENDAHULUAN </w:t>
      </w:r>
      <w:r w:rsidRPr="00C92739">
        <w:rPr>
          <w:rFonts w:asciiTheme="majorBidi" w:hAnsiTheme="majorBidi" w:cstheme="majorBidi"/>
          <w:sz w:val="24"/>
        </w:rPr>
        <w:tab/>
      </w:r>
      <w:r w:rsidRPr="00C92739">
        <w:rPr>
          <w:rFonts w:asciiTheme="majorBidi" w:hAnsiTheme="majorBidi" w:cstheme="majorBidi"/>
          <w:sz w:val="24"/>
        </w:rPr>
        <w:tab/>
      </w:r>
      <w:r w:rsidR="00C2537C" w:rsidRPr="00C92739">
        <w:rPr>
          <w:rFonts w:asciiTheme="majorBidi" w:hAnsiTheme="majorBidi" w:cstheme="majorBidi"/>
          <w:sz w:val="24"/>
        </w:rPr>
        <w:t>1</w:t>
      </w:r>
    </w:p>
    <w:p w:rsidR="004A5A85" w:rsidRPr="00C92739" w:rsidRDefault="00821C7C" w:rsidP="004A5A85">
      <w:pPr>
        <w:pStyle w:val="ListParagraph"/>
        <w:numPr>
          <w:ilvl w:val="0"/>
          <w:numId w:val="2"/>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Latar Belakang</w:t>
      </w:r>
      <w:r w:rsidR="004A5A85" w:rsidRPr="00C92739">
        <w:rPr>
          <w:rFonts w:asciiTheme="majorBidi" w:hAnsiTheme="majorBidi" w:cstheme="majorBidi"/>
          <w:sz w:val="24"/>
        </w:rPr>
        <w:t xml:space="preserve"> </w:t>
      </w:r>
      <w:r w:rsidR="004A5A85" w:rsidRPr="00C92739">
        <w:rPr>
          <w:rFonts w:asciiTheme="majorBidi" w:hAnsiTheme="majorBidi" w:cstheme="majorBidi"/>
          <w:sz w:val="24"/>
        </w:rPr>
        <w:tab/>
      </w:r>
      <w:r w:rsidR="004A5A85" w:rsidRPr="00C92739">
        <w:rPr>
          <w:rFonts w:asciiTheme="majorBidi" w:hAnsiTheme="majorBidi" w:cstheme="majorBidi"/>
          <w:sz w:val="24"/>
        </w:rPr>
        <w:tab/>
      </w:r>
      <w:r w:rsidR="00C2537C" w:rsidRPr="00C92739">
        <w:rPr>
          <w:rFonts w:asciiTheme="majorBidi" w:hAnsiTheme="majorBidi" w:cstheme="majorBidi"/>
          <w:sz w:val="24"/>
        </w:rPr>
        <w:t>1</w:t>
      </w:r>
    </w:p>
    <w:p w:rsidR="004A5A85" w:rsidRPr="00C92739" w:rsidRDefault="00821C7C" w:rsidP="004A5A85">
      <w:pPr>
        <w:pStyle w:val="ListParagraph"/>
        <w:numPr>
          <w:ilvl w:val="0"/>
          <w:numId w:val="2"/>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Rumusan Masalan </w:t>
      </w:r>
      <w:r w:rsidR="004A5A85" w:rsidRPr="00C92739">
        <w:rPr>
          <w:rFonts w:asciiTheme="majorBidi" w:hAnsiTheme="majorBidi" w:cstheme="majorBidi"/>
          <w:sz w:val="24"/>
        </w:rPr>
        <w:t xml:space="preserve"> </w:t>
      </w:r>
      <w:r w:rsidR="004A5A85" w:rsidRPr="00C92739">
        <w:rPr>
          <w:rFonts w:asciiTheme="majorBidi" w:hAnsiTheme="majorBidi" w:cstheme="majorBidi"/>
          <w:sz w:val="24"/>
        </w:rPr>
        <w:tab/>
      </w:r>
      <w:r w:rsidR="004A5A85" w:rsidRPr="00C92739">
        <w:rPr>
          <w:rFonts w:asciiTheme="majorBidi" w:hAnsiTheme="majorBidi" w:cstheme="majorBidi"/>
          <w:sz w:val="24"/>
        </w:rPr>
        <w:tab/>
      </w:r>
      <w:r w:rsidR="007371EC" w:rsidRPr="00C92739">
        <w:rPr>
          <w:rFonts w:asciiTheme="majorBidi" w:hAnsiTheme="majorBidi" w:cstheme="majorBidi"/>
          <w:sz w:val="24"/>
        </w:rPr>
        <w:t>2</w:t>
      </w:r>
    </w:p>
    <w:p w:rsidR="004A5A85" w:rsidRPr="00C92739" w:rsidRDefault="00C05C2C" w:rsidP="004A5A85">
      <w:pPr>
        <w:pStyle w:val="ListParagraph"/>
        <w:numPr>
          <w:ilvl w:val="0"/>
          <w:numId w:val="2"/>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Tujuan Makalah</w:t>
      </w:r>
      <w:r w:rsidR="004A5A85" w:rsidRPr="00C92739">
        <w:rPr>
          <w:rFonts w:asciiTheme="majorBidi" w:hAnsiTheme="majorBidi" w:cstheme="majorBidi"/>
          <w:sz w:val="24"/>
        </w:rPr>
        <w:tab/>
      </w:r>
      <w:r w:rsidR="004A5A85" w:rsidRPr="00C92739">
        <w:rPr>
          <w:rFonts w:asciiTheme="majorBidi" w:hAnsiTheme="majorBidi" w:cstheme="majorBidi"/>
          <w:sz w:val="24"/>
        </w:rPr>
        <w:tab/>
      </w:r>
      <w:r w:rsidR="007371EC" w:rsidRPr="00C92739">
        <w:rPr>
          <w:rFonts w:asciiTheme="majorBidi" w:hAnsiTheme="majorBidi" w:cstheme="majorBidi"/>
          <w:sz w:val="24"/>
        </w:rPr>
        <w:t>2</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BAB II PEMBAHASAN </w:t>
      </w:r>
      <w:r w:rsidRPr="00C92739">
        <w:rPr>
          <w:rFonts w:asciiTheme="majorBidi" w:hAnsiTheme="majorBidi" w:cstheme="majorBidi"/>
          <w:sz w:val="24"/>
        </w:rPr>
        <w:tab/>
      </w:r>
      <w:r w:rsidRPr="00C92739">
        <w:rPr>
          <w:rFonts w:asciiTheme="majorBidi" w:hAnsiTheme="majorBidi" w:cstheme="majorBidi"/>
          <w:sz w:val="24"/>
        </w:rPr>
        <w:tab/>
      </w:r>
      <w:r w:rsidR="007371EC" w:rsidRPr="00C92739">
        <w:rPr>
          <w:rFonts w:asciiTheme="majorBidi" w:hAnsiTheme="majorBidi" w:cstheme="majorBidi"/>
          <w:sz w:val="24"/>
        </w:rPr>
        <w:t>3</w:t>
      </w:r>
    </w:p>
    <w:p w:rsidR="00321DAB" w:rsidRPr="00C92739" w:rsidRDefault="00321DAB" w:rsidP="00321DAB">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Pengertian Ijtihad </w:t>
      </w:r>
      <w:r w:rsidRPr="00C92739">
        <w:rPr>
          <w:rFonts w:asciiTheme="majorBidi" w:hAnsiTheme="majorBidi" w:cstheme="majorBidi"/>
          <w:sz w:val="24"/>
        </w:rPr>
        <w:tab/>
      </w:r>
      <w:r w:rsidRPr="00C92739">
        <w:rPr>
          <w:rFonts w:asciiTheme="majorBidi" w:hAnsiTheme="majorBidi" w:cstheme="majorBidi"/>
          <w:sz w:val="24"/>
        </w:rPr>
        <w:tab/>
      </w:r>
      <w:r w:rsidR="001B31AA">
        <w:rPr>
          <w:rFonts w:asciiTheme="majorBidi" w:hAnsiTheme="majorBidi" w:cstheme="majorBidi"/>
          <w:sz w:val="24"/>
          <w:lang w:val="en-US"/>
        </w:rPr>
        <w:t>3</w:t>
      </w:r>
    </w:p>
    <w:p w:rsidR="004A5A85" w:rsidRPr="00C92739" w:rsidRDefault="001B31AA" w:rsidP="004A5A85">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Pr>
          <w:rFonts w:asciiTheme="majorBidi" w:hAnsiTheme="majorBidi" w:cstheme="majorBidi"/>
          <w:sz w:val="24"/>
          <w:lang w:val="en-US"/>
        </w:rPr>
        <w:t xml:space="preserve">Dalam Apa diperbolehkan Berijtihad </w:t>
      </w:r>
      <w:r w:rsidR="00321DAB" w:rsidRPr="00C92739">
        <w:rPr>
          <w:rFonts w:asciiTheme="majorBidi" w:hAnsiTheme="majorBidi" w:cstheme="majorBidi"/>
          <w:sz w:val="24"/>
        </w:rPr>
        <w:tab/>
      </w:r>
      <w:r w:rsidR="00321DAB" w:rsidRPr="00C92739">
        <w:rPr>
          <w:rFonts w:asciiTheme="majorBidi" w:hAnsiTheme="majorBidi" w:cstheme="majorBidi"/>
          <w:sz w:val="24"/>
        </w:rPr>
        <w:tab/>
      </w:r>
      <w:r>
        <w:rPr>
          <w:rFonts w:asciiTheme="majorBidi" w:hAnsiTheme="majorBidi" w:cstheme="majorBidi"/>
          <w:sz w:val="24"/>
          <w:lang w:val="en-US"/>
        </w:rPr>
        <w:t>4</w:t>
      </w:r>
    </w:p>
    <w:p w:rsidR="00321DAB" w:rsidRPr="00C92739" w:rsidRDefault="001B31AA" w:rsidP="004A5A85">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Pr>
          <w:rFonts w:asciiTheme="majorBidi" w:hAnsiTheme="majorBidi" w:cstheme="majorBidi"/>
          <w:sz w:val="24"/>
          <w:lang w:val="en-US"/>
        </w:rPr>
        <w:t xml:space="preserve">Ada beberapa hal yang perlu Diperhatikan </w:t>
      </w:r>
      <w:r w:rsidR="00321DAB" w:rsidRPr="00C92739">
        <w:rPr>
          <w:rFonts w:asciiTheme="majorBidi" w:hAnsiTheme="majorBidi" w:cstheme="majorBidi"/>
          <w:sz w:val="24"/>
        </w:rPr>
        <w:tab/>
      </w:r>
      <w:r w:rsidR="00321DAB" w:rsidRPr="00C92739">
        <w:rPr>
          <w:rFonts w:asciiTheme="majorBidi" w:hAnsiTheme="majorBidi" w:cstheme="majorBidi"/>
          <w:sz w:val="24"/>
        </w:rPr>
        <w:tab/>
      </w:r>
      <w:r>
        <w:rPr>
          <w:rFonts w:asciiTheme="majorBidi" w:hAnsiTheme="majorBidi" w:cstheme="majorBidi"/>
          <w:sz w:val="24"/>
          <w:lang w:val="en-US"/>
        </w:rPr>
        <w:t>5</w:t>
      </w:r>
    </w:p>
    <w:p w:rsidR="00321DAB" w:rsidRPr="00C92739" w:rsidRDefault="001B31AA" w:rsidP="004A5A85">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Pr>
          <w:rFonts w:asciiTheme="majorBidi" w:hAnsiTheme="majorBidi" w:cstheme="majorBidi"/>
          <w:sz w:val="24"/>
          <w:lang w:val="en-US"/>
        </w:rPr>
        <w:t xml:space="preserve">Lapangan Ijtihad </w:t>
      </w:r>
      <w:r w:rsidR="00321DAB" w:rsidRPr="00C92739">
        <w:rPr>
          <w:rFonts w:asciiTheme="majorBidi" w:hAnsiTheme="majorBidi" w:cstheme="majorBidi"/>
          <w:sz w:val="24"/>
        </w:rPr>
        <w:tab/>
      </w:r>
      <w:r w:rsidR="00321DAB" w:rsidRPr="00C92739">
        <w:rPr>
          <w:rFonts w:asciiTheme="majorBidi" w:hAnsiTheme="majorBidi" w:cstheme="majorBidi"/>
          <w:sz w:val="24"/>
        </w:rPr>
        <w:tab/>
      </w:r>
      <w:r>
        <w:rPr>
          <w:rFonts w:asciiTheme="majorBidi" w:hAnsiTheme="majorBidi" w:cstheme="majorBidi"/>
          <w:sz w:val="24"/>
          <w:lang w:val="en-US"/>
        </w:rPr>
        <w:t>6</w:t>
      </w:r>
    </w:p>
    <w:p w:rsidR="00321DAB" w:rsidRPr="006F79B6" w:rsidRDefault="006F79B6" w:rsidP="004A5A85">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Pr>
          <w:rFonts w:asciiTheme="majorBidi" w:hAnsiTheme="majorBidi" w:cstheme="majorBidi"/>
          <w:sz w:val="24"/>
          <w:lang w:val="en-US"/>
        </w:rPr>
        <w:t xml:space="preserve">Fungsi Ijtihad </w:t>
      </w:r>
      <w:r w:rsidR="00321DAB" w:rsidRPr="00C92739">
        <w:rPr>
          <w:rFonts w:asciiTheme="majorBidi" w:hAnsiTheme="majorBidi" w:cstheme="majorBidi"/>
          <w:sz w:val="24"/>
        </w:rPr>
        <w:tab/>
      </w:r>
      <w:r w:rsidR="00321DAB" w:rsidRPr="00C92739">
        <w:rPr>
          <w:rFonts w:asciiTheme="majorBidi" w:hAnsiTheme="majorBidi" w:cstheme="majorBidi"/>
          <w:sz w:val="24"/>
        </w:rPr>
        <w:tab/>
      </w:r>
      <w:r>
        <w:rPr>
          <w:rFonts w:asciiTheme="majorBidi" w:hAnsiTheme="majorBidi" w:cstheme="majorBidi"/>
          <w:sz w:val="24"/>
          <w:lang w:val="en-US"/>
        </w:rPr>
        <w:t>7</w:t>
      </w:r>
    </w:p>
    <w:p w:rsidR="006F79B6" w:rsidRPr="00C92739" w:rsidRDefault="006F79B6" w:rsidP="004A5A85">
      <w:pPr>
        <w:pStyle w:val="ListParagraph"/>
        <w:numPr>
          <w:ilvl w:val="0"/>
          <w:numId w:val="3"/>
        </w:numPr>
        <w:tabs>
          <w:tab w:val="center" w:leader="dot" w:pos="7371"/>
          <w:tab w:val="right" w:pos="7938"/>
        </w:tabs>
        <w:spacing w:after="0" w:line="360" w:lineRule="auto"/>
        <w:jc w:val="both"/>
        <w:rPr>
          <w:rFonts w:asciiTheme="majorBidi" w:hAnsiTheme="majorBidi" w:cstheme="majorBidi"/>
          <w:sz w:val="24"/>
        </w:rPr>
      </w:pPr>
      <w:r>
        <w:rPr>
          <w:rFonts w:asciiTheme="majorBidi" w:hAnsiTheme="majorBidi" w:cstheme="majorBidi"/>
          <w:sz w:val="24"/>
          <w:lang w:val="en-US"/>
        </w:rPr>
        <w:t xml:space="preserve">Syarat-Syarat Mujtahid </w:t>
      </w:r>
      <w:r>
        <w:rPr>
          <w:rFonts w:asciiTheme="majorBidi" w:hAnsiTheme="majorBidi" w:cstheme="majorBidi"/>
          <w:sz w:val="24"/>
          <w:lang w:val="en-US"/>
        </w:rPr>
        <w:tab/>
      </w:r>
      <w:r>
        <w:rPr>
          <w:rFonts w:asciiTheme="majorBidi" w:hAnsiTheme="majorBidi" w:cstheme="majorBidi"/>
          <w:sz w:val="24"/>
          <w:lang w:val="en-US"/>
        </w:rPr>
        <w:tab/>
        <w:t>7</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p>
    <w:p w:rsidR="004A5A85" w:rsidRPr="006F79B6" w:rsidRDefault="004A5A85" w:rsidP="004A5A85">
      <w:pPr>
        <w:tabs>
          <w:tab w:val="center" w:leader="dot" w:pos="7371"/>
          <w:tab w:val="right" w:pos="7938"/>
        </w:tabs>
        <w:spacing w:after="0" w:line="360" w:lineRule="auto"/>
        <w:jc w:val="both"/>
        <w:rPr>
          <w:rFonts w:asciiTheme="majorBidi" w:hAnsiTheme="majorBidi" w:cstheme="majorBidi"/>
          <w:sz w:val="24"/>
          <w:lang w:val="en-US"/>
        </w:rPr>
      </w:pPr>
      <w:r w:rsidRPr="00C92739">
        <w:rPr>
          <w:rFonts w:asciiTheme="majorBidi" w:hAnsiTheme="majorBidi" w:cstheme="majorBidi"/>
          <w:sz w:val="24"/>
        </w:rPr>
        <w:t xml:space="preserve">BAB III PENUTUP </w:t>
      </w:r>
      <w:r w:rsidRPr="00C92739">
        <w:rPr>
          <w:rFonts w:asciiTheme="majorBidi" w:hAnsiTheme="majorBidi" w:cstheme="majorBidi"/>
          <w:sz w:val="24"/>
        </w:rPr>
        <w:tab/>
      </w:r>
      <w:r w:rsidRPr="00C92739">
        <w:rPr>
          <w:rFonts w:asciiTheme="majorBidi" w:hAnsiTheme="majorBidi" w:cstheme="majorBidi"/>
          <w:sz w:val="24"/>
        </w:rPr>
        <w:tab/>
      </w:r>
      <w:r w:rsidR="006F79B6">
        <w:rPr>
          <w:rFonts w:asciiTheme="majorBidi" w:hAnsiTheme="majorBidi" w:cstheme="majorBidi"/>
          <w:sz w:val="24"/>
          <w:lang w:val="en-US"/>
        </w:rPr>
        <w:t>8</w:t>
      </w:r>
    </w:p>
    <w:p w:rsidR="004A5A85" w:rsidRPr="00C92739" w:rsidRDefault="004A5A85" w:rsidP="004A5A85">
      <w:pPr>
        <w:pStyle w:val="ListParagraph"/>
        <w:numPr>
          <w:ilvl w:val="0"/>
          <w:numId w:val="4"/>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Simpulan </w:t>
      </w:r>
      <w:r w:rsidRPr="00C92739">
        <w:rPr>
          <w:rFonts w:asciiTheme="majorBidi" w:hAnsiTheme="majorBidi" w:cstheme="majorBidi"/>
          <w:sz w:val="24"/>
        </w:rPr>
        <w:tab/>
      </w:r>
      <w:r w:rsidRPr="00C92739">
        <w:rPr>
          <w:rFonts w:asciiTheme="majorBidi" w:hAnsiTheme="majorBidi" w:cstheme="majorBidi"/>
          <w:sz w:val="24"/>
        </w:rPr>
        <w:tab/>
      </w:r>
      <w:r w:rsidR="006F79B6">
        <w:rPr>
          <w:rFonts w:asciiTheme="majorBidi" w:hAnsiTheme="majorBidi" w:cstheme="majorBidi"/>
          <w:sz w:val="24"/>
          <w:lang w:val="en-US"/>
        </w:rPr>
        <w:t>8</w:t>
      </w: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p>
    <w:p w:rsidR="004A5A85" w:rsidRPr="00C92739" w:rsidRDefault="004A5A85" w:rsidP="004A5A85">
      <w:p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Daftar Pustaka</w:t>
      </w:r>
    </w:p>
    <w:p w:rsidR="00C2537C" w:rsidRPr="00C92739" w:rsidRDefault="00C2537C" w:rsidP="004A5A85">
      <w:pPr>
        <w:tabs>
          <w:tab w:val="center" w:leader="dot" w:pos="7371"/>
          <w:tab w:val="right" w:pos="7938"/>
        </w:tabs>
        <w:spacing w:after="0" w:line="360" w:lineRule="auto"/>
        <w:jc w:val="both"/>
        <w:rPr>
          <w:rFonts w:asciiTheme="majorBidi" w:hAnsiTheme="majorBidi" w:cstheme="majorBidi"/>
          <w:sz w:val="24"/>
        </w:rPr>
      </w:pPr>
    </w:p>
    <w:p w:rsidR="00C2537C" w:rsidRPr="00C92739" w:rsidRDefault="00C2537C" w:rsidP="004A5A85">
      <w:pPr>
        <w:tabs>
          <w:tab w:val="center" w:leader="dot" w:pos="7371"/>
          <w:tab w:val="right" w:pos="7938"/>
        </w:tabs>
        <w:spacing w:after="0" w:line="360" w:lineRule="auto"/>
        <w:jc w:val="both"/>
        <w:rPr>
          <w:rFonts w:asciiTheme="majorBidi" w:hAnsiTheme="majorBidi" w:cstheme="majorBidi"/>
          <w:sz w:val="24"/>
        </w:rPr>
      </w:pPr>
    </w:p>
    <w:p w:rsidR="00C2537C" w:rsidRPr="00C92739" w:rsidRDefault="00C2537C" w:rsidP="004A5A85">
      <w:pPr>
        <w:tabs>
          <w:tab w:val="center" w:leader="dot" w:pos="7371"/>
          <w:tab w:val="right" w:pos="7938"/>
        </w:tabs>
        <w:spacing w:after="0" w:line="360" w:lineRule="auto"/>
        <w:jc w:val="both"/>
        <w:rPr>
          <w:rFonts w:asciiTheme="majorBidi" w:hAnsiTheme="majorBidi" w:cstheme="majorBidi"/>
          <w:sz w:val="24"/>
        </w:rPr>
      </w:pPr>
    </w:p>
    <w:p w:rsidR="00C2537C" w:rsidRPr="00C92739" w:rsidRDefault="00C2537C" w:rsidP="004A5A85">
      <w:pPr>
        <w:tabs>
          <w:tab w:val="center" w:leader="dot" w:pos="7371"/>
          <w:tab w:val="right" w:pos="7938"/>
        </w:tabs>
        <w:spacing w:after="0" w:line="360" w:lineRule="auto"/>
        <w:jc w:val="both"/>
        <w:rPr>
          <w:rFonts w:asciiTheme="majorBidi" w:hAnsiTheme="majorBidi" w:cstheme="majorBidi"/>
          <w:sz w:val="24"/>
        </w:rPr>
        <w:sectPr w:rsidR="00C2537C" w:rsidRPr="00C92739" w:rsidSect="00321DAB">
          <w:footerReference w:type="even" r:id="rId10"/>
          <w:footerReference w:type="default" r:id="rId11"/>
          <w:pgSz w:w="11907" w:h="15876" w:code="9"/>
          <w:pgMar w:top="2268" w:right="1701" w:bottom="1701" w:left="2268" w:header="709" w:footer="709" w:gutter="0"/>
          <w:pgBorders w:display="firstPage">
            <w:top w:val="poinsettias" w:sz="31" w:space="4" w:color="auto"/>
            <w:left w:val="poinsettias" w:sz="31" w:space="4" w:color="auto"/>
            <w:bottom w:val="poinsettias" w:sz="31" w:space="4" w:color="auto"/>
            <w:right w:val="poinsettias" w:sz="31" w:space="4" w:color="auto"/>
          </w:pgBorders>
          <w:pgNumType w:fmt="lowerRoman" w:start="1"/>
          <w:cols w:space="708"/>
          <w:titlePg/>
          <w:docGrid w:linePitch="360"/>
        </w:sectPr>
      </w:pPr>
    </w:p>
    <w:p w:rsidR="00C2537C" w:rsidRPr="00C92739" w:rsidRDefault="00C2537C" w:rsidP="00C2537C">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lastRenderedPageBreak/>
        <w:t>BAB I</w:t>
      </w:r>
    </w:p>
    <w:p w:rsidR="00C2537C" w:rsidRPr="00C92739" w:rsidRDefault="00C2537C" w:rsidP="00C2537C">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t>PENDAHULUAN</w:t>
      </w:r>
    </w:p>
    <w:p w:rsidR="00C2537C" w:rsidRPr="00C92739" w:rsidRDefault="00C2537C" w:rsidP="00C2537C">
      <w:pPr>
        <w:tabs>
          <w:tab w:val="center" w:leader="dot" w:pos="7371"/>
          <w:tab w:val="right" w:pos="7938"/>
        </w:tabs>
        <w:spacing w:after="0" w:line="360" w:lineRule="auto"/>
        <w:jc w:val="center"/>
        <w:rPr>
          <w:rFonts w:asciiTheme="majorBidi" w:hAnsiTheme="majorBidi" w:cstheme="majorBidi"/>
          <w:b/>
          <w:bCs/>
          <w:sz w:val="24"/>
        </w:rPr>
      </w:pPr>
    </w:p>
    <w:p w:rsidR="00C91680" w:rsidRPr="00C92739" w:rsidRDefault="00C91680" w:rsidP="00C2537C">
      <w:pPr>
        <w:tabs>
          <w:tab w:val="center" w:leader="dot" w:pos="7371"/>
          <w:tab w:val="right" w:pos="7938"/>
        </w:tabs>
        <w:spacing w:after="0" w:line="360" w:lineRule="auto"/>
        <w:jc w:val="center"/>
        <w:rPr>
          <w:rFonts w:asciiTheme="majorBidi" w:hAnsiTheme="majorBidi" w:cstheme="majorBidi"/>
          <w:b/>
          <w:bCs/>
          <w:sz w:val="24"/>
        </w:rPr>
      </w:pPr>
    </w:p>
    <w:p w:rsidR="00C2537C" w:rsidRPr="00C92739" w:rsidRDefault="00C2537C" w:rsidP="00C2537C">
      <w:pPr>
        <w:tabs>
          <w:tab w:val="center" w:leader="dot" w:pos="7371"/>
          <w:tab w:val="right" w:pos="7938"/>
        </w:tabs>
        <w:spacing w:after="0" w:line="360" w:lineRule="auto"/>
        <w:jc w:val="center"/>
        <w:rPr>
          <w:rFonts w:asciiTheme="majorBidi" w:hAnsiTheme="majorBidi" w:cstheme="majorBidi"/>
          <w:b/>
          <w:bCs/>
          <w:sz w:val="24"/>
        </w:rPr>
      </w:pPr>
    </w:p>
    <w:p w:rsidR="00C2537C" w:rsidRPr="00C92739" w:rsidRDefault="00C05C2C" w:rsidP="00C2537C">
      <w:pPr>
        <w:pStyle w:val="ListParagraph"/>
        <w:numPr>
          <w:ilvl w:val="0"/>
          <w:numId w:val="5"/>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 xml:space="preserve">Latar Belakang </w:t>
      </w:r>
    </w:p>
    <w:p w:rsidR="00C05C2C" w:rsidRPr="00C92739" w:rsidRDefault="00321DAB" w:rsidP="00321DAB">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 xml:space="preserve">Dalam kaitannya di dunia zaman sekarang ini, maka akan banyak menghadirkan sebuah peristiwa-peristiwa baru yang mana membutuhkan hukum-hukum yang baru pula maka oleh sebab dari itu, akan dijadikan sebuah sebab masalah mengapa dunia ini sangat membutuhkan hukum-hukum yang di kembangkan. Begitu pula dalam versi hukum-hukum moderen dan tidak menyimpang dari hukum syara’i. </w:t>
      </w:r>
    </w:p>
    <w:p w:rsidR="00321DAB" w:rsidRPr="00C92739" w:rsidRDefault="00321DAB" w:rsidP="00321DAB">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 xml:space="preserve">Dalam kajiannya disini akan menjadis sebuah persoalan yang tidak sepele, sebab permasalahan moderen ini menimbulkan banyak kontroversi terhadap ke sohihan hukum islam (syari’at Islam). Mengapa demikian dikarenakan hukum islam tidak merupakan hukum yang sederhana, hukum islam merupakan hukum pokok dalam menjadi pedoman dan menajdi landasan hukum untuk umat Islam itu sendiri. Dan dicurigai, banyaknya kesalahan filsafat-filsafat ideologi darwinisme akan mengakibatkan runtuhnya pemahaman manusia terhadap Agama Islam yang sejak awal telah terbina sampai detik ini. Maka oleh sebab itu mari kita bahas permasalahan ini, apakah ada hubungannya dengan Ijtihad, dan mujtahid itu sendiri? </w:t>
      </w:r>
    </w:p>
    <w:p w:rsidR="00C05C2C" w:rsidRPr="00C92739" w:rsidRDefault="003B4433" w:rsidP="00C05C2C">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Bahkan sampai ada pertanyaan, apakah Rasulullah boleh berijtihad? Itu yang pernah saya dengar dari lingkungan saya. Dan pertanyaan itu bukan pertanyaan yang sederhana, sebab permasalahan tersebut telah menjadi sebuah pemahaman yang dapat merusak citra manusia muslim. Mengapa demikian akan kita kaji sedikit-demi sedikit.</w:t>
      </w:r>
    </w:p>
    <w:p w:rsidR="003B4433" w:rsidRPr="00C92739" w:rsidRDefault="003B4433" w:rsidP="003B4433">
      <w:pPr>
        <w:tabs>
          <w:tab w:val="center" w:leader="dot" w:pos="7371"/>
          <w:tab w:val="right" w:pos="7938"/>
        </w:tabs>
        <w:spacing w:after="0" w:line="360" w:lineRule="auto"/>
        <w:jc w:val="both"/>
        <w:rPr>
          <w:rFonts w:asciiTheme="majorBidi" w:hAnsiTheme="majorBidi" w:cstheme="majorBidi"/>
          <w:sz w:val="24"/>
        </w:rPr>
      </w:pPr>
    </w:p>
    <w:p w:rsidR="00C91680" w:rsidRPr="00C92739" w:rsidRDefault="00C91680" w:rsidP="003B4433">
      <w:pPr>
        <w:tabs>
          <w:tab w:val="center" w:leader="dot" w:pos="7371"/>
          <w:tab w:val="right" w:pos="7938"/>
        </w:tabs>
        <w:spacing w:after="0" w:line="360" w:lineRule="auto"/>
        <w:jc w:val="both"/>
        <w:rPr>
          <w:rFonts w:asciiTheme="majorBidi" w:hAnsiTheme="majorBidi" w:cstheme="majorBidi"/>
          <w:sz w:val="24"/>
        </w:rPr>
      </w:pPr>
    </w:p>
    <w:p w:rsidR="00C05C2C" w:rsidRPr="00C92739" w:rsidRDefault="00C05C2C" w:rsidP="00C2537C">
      <w:pPr>
        <w:pStyle w:val="ListParagraph"/>
        <w:numPr>
          <w:ilvl w:val="0"/>
          <w:numId w:val="5"/>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lastRenderedPageBreak/>
        <w:t xml:space="preserve">Rumusan Masalah </w:t>
      </w:r>
    </w:p>
    <w:p w:rsidR="00AE2FD4" w:rsidRPr="00C92739" w:rsidRDefault="00321DAB" w:rsidP="00C05C2C">
      <w:pPr>
        <w:pStyle w:val="ListParagraph"/>
        <w:numPr>
          <w:ilvl w:val="0"/>
          <w:numId w:val="6"/>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Apakah Ijtihad itu dapat dipergunakan dalam semua bidang permasalahan?</w:t>
      </w:r>
    </w:p>
    <w:p w:rsidR="00321DAB" w:rsidRPr="00C92739" w:rsidRDefault="00321DAB" w:rsidP="00B84CE1">
      <w:pPr>
        <w:pStyle w:val="ListParagraph"/>
        <w:numPr>
          <w:ilvl w:val="0"/>
          <w:numId w:val="6"/>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Apakah </w:t>
      </w:r>
      <w:r w:rsidR="00B84CE1" w:rsidRPr="00C92739">
        <w:rPr>
          <w:rFonts w:asciiTheme="majorBidi" w:hAnsiTheme="majorBidi" w:cstheme="majorBidi"/>
          <w:sz w:val="24"/>
        </w:rPr>
        <w:t>mujtahid dapat bebas ebrijtihad?</w:t>
      </w:r>
    </w:p>
    <w:p w:rsidR="00B84CE1" w:rsidRPr="00C92739" w:rsidRDefault="00B84CE1" w:rsidP="00B84CE1">
      <w:pPr>
        <w:pStyle w:val="ListParagraph"/>
        <w:numPr>
          <w:ilvl w:val="0"/>
          <w:numId w:val="6"/>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Bagaimana objek ijtihad itu sendiri?</w:t>
      </w:r>
    </w:p>
    <w:p w:rsidR="00B84CE1" w:rsidRPr="00C92739" w:rsidRDefault="00B84CE1" w:rsidP="00B84CE1">
      <w:pPr>
        <w:pStyle w:val="ListParagraph"/>
        <w:numPr>
          <w:ilvl w:val="0"/>
          <w:numId w:val="6"/>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mengapa ijtihad itu dapat dijadikan salah satu asumsi dalam masukannya terhadap hukum islam?</w:t>
      </w:r>
    </w:p>
    <w:p w:rsidR="00AE2FD4" w:rsidRPr="00C92739" w:rsidRDefault="00AE2FD4" w:rsidP="00AE2FD4">
      <w:pPr>
        <w:pStyle w:val="ListParagraph"/>
        <w:tabs>
          <w:tab w:val="center" w:leader="dot" w:pos="7371"/>
          <w:tab w:val="right" w:pos="7938"/>
        </w:tabs>
        <w:spacing w:after="0" w:line="360" w:lineRule="auto"/>
        <w:jc w:val="both"/>
        <w:rPr>
          <w:rFonts w:asciiTheme="majorBidi" w:hAnsiTheme="majorBidi" w:cstheme="majorBidi"/>
          <w:sz w:val="24"/>
        </w:rPr>
      </w:pPr>
    </w:p>
    <w:p w:rsidR="00C05C2C" w:rsidRPr="00C92739" w:rsidRDefault="00AE2FD4" w:rsidP="00AE2FD4">
      <w:pPr>
        <w:pStyle w:val="ListParagraph"/>
        <w:numPr>
          <w:ilvl w:val="0"/>
          <w:numId w:val="5"/>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Tujuan Makalah</w:t>
      </w:r>
    </w:p>
    <w:p w:rsidR="00AE2FD4" w:rsidRPr="00C92739" w:rsidRDefault="0077308D" w:rsidP="00AE2FD4">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Dalam bahasan masalah pada makalah ini, akan menjurus kepada, sebatas mana ijtihad itu dapat dilakukan dan seperti apa lapangan-lapangan ijtihad dalam pengetahuan yang benar dan aturan yang benar. Serta objek seperti apa yang dpat dijadikan lapangan ijtihad, sedemikian akan ssaya coba jabarkan dalam makalah saya untuk demi menambah pengetahuan yang baik sedikiot maupun cukup kepada pembaca.</w:t>
      </w: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AE2FD4" w:rsidRPr="00C92739" w:rsidRDefault="00AE2FD4" w:rsidP="00AE2FD4">
      <w:pPr>
        <w:tabs>
          <w:tab w:val="center" w:leader="dot" w:pos="7371"/>
          <w:tab w:val="right" w:pos="7938"/>
        </w:tabs>
        <w:spacing w:after="0" w:line="360" w:lineRule="auto"/>
        <w:jc w:val="both"/>
        <w:rPr>
          <w:rFonts w:asciiTheme="majorBidi" w:hAnsiTheme="majorBidi" w:cstheme="majorBidi"/>
          <w:b/>
          <w:bCs/>
          <w:sz w:val="24"/>
        </w:rPr>
      </w:pPr>
    </w:p>
    <w:p w:rsidR="000C6AD0" w:rsidRPr="00C92739" w:rsidRDefault="000C6AD0">
      <w:pPr>
        <w:rPr>
          <w:rFonts w:asciiTheme="majorBidi" w:hAnsiTheme="majorBidi" w:cstheme="majorBidi"/>
          <w:b/>
          <w:bCs/>
          <w:sz w:val="24"/>
        </w:rPr>
      </w:pPr>
      <w:r w:rsidRPr="00C92739">
        <w:rPr>
          <w:rFonts w:asciiTheme="majorBidi" w:hAnsiTheme="majorBidi" w:cstheme="majorBidi"/>
          <w:b/>
          <w:bCs/>
          <w:sz w:val="24"/>
        </w:rPr>
        <w:br w:type="page"/>
      </w:r>
    </w:p>
    <w:p w:rsidR="00AE2FD4" w:rsidRPr="00C92739" w:rsidRDefault="000C6AD0" w:rsidP="000C6AD0">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lastRenderedPageBreak/>
        <w:t>BAB II</w:t>
      </w:r>
    </w:p>
    <w:p w:rsidR="000C6AD0" w:rsidRPr="00C92739" w:rsidRDefault="000C6AD0" w:rsidP="000C6AD0">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t>PEMBAHASAN</w:t>
      </w:r>
    </w:p>
    <w:p w:rsidR="000C6AD0" w:rsidRPr="00C92739" w:rsidRDefault="000C6AD0" w:rsidP="000C6AD0">
      <w:pPr>
        <w:tabs>
          <w:tab w:val="center" w:leader="dot" w:pos="7371"/>
          <w:tab w:val="right" w:pos="7938"/>
        </w:tabs>
        <w:spacing w:after="0" w:line="360" w:lineRule="auto"/>
        <w:jc w:val="center"/>
        <w:rPr>
          <w:rFonts w:asciiTheme="majorBidi" w:hAnsiTheme="majorBidi" w:cstheme="majorBidi"/>
          <w:b/>
          <w:bCs/>
          <w:sz w:val="24"/>
        </w:rPr>
      </w:pPr>
    </w:p>
    <w:p w:rsidR="000C6AD0" w:rsidRPr="00C92739" w:rsidRDefault="000C6AD0" w:rsidP="000C6AD0">
      <w:pPr>
        <w:tabs>
          <w:tab w:val="center" w:leader="dot" w:pos="7371"/>
          <w:tab w:val="right" w:pos="7938"/>
        </w:tabs>
        <w:spacing w:after="0" w:line="360" w:lineRule="auto"/>
        <w:jc w:val="center"/>
        <w:rPr>
          <w:rFonts w:asciiTheme="majorBidi" w:hAnsiTheme="majorBidi" w:cstheme="majorBidi"/>
          <w:b/>
          <w:bCs/>
          <w:sz w:val="24"/>
        </w:rPr>
      </w:pPr>
    </w:p>
    <w:p w:rsidR="000C6AD0" w:rsidRPr="00C92739" w:rsidRDefault="000C6AD0" w:rsidP="000C6AD0">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Pengertian Ijtihad</w:t>
      </w:r>
    </w:p>
    <w:p w:rsidR="00BD0AF6" w:rsidRPr="00C92739" w:rsidRDefault="00BD0AF6" w:rsidP="00BD0AF6">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Sec</w:t>
      </w:r>
      <w:r w:rsidRPr="00C92739">
        <w:rPr>
          <w:rFonts w:asciiTheme="majorBidi" w:hAnsiTheme="majorBidi" w:cstheme="majorBidi"/>
          <w:sz w:val="24"/>
          <w:szCs w:val="24"/>
        </w:rPr>
        <w:t>a</w:t>
      </w:r>
      <w:r w:rsidRPr="00C92739">
        <w:rPr>
          <w:rFonts w:asciiTheme="majorBidi" w:hAnsiTheme="majorBidi" w:cstheme="majorBidi"/>
          <w:sz w:val="24"/>
        </w:rPr>
        <w:t>ra bahasa Ijtihad</w:t>
      </w:r>
      <w:r w:rsidRPr="00C92739">
        <w:rPr>
          <w:rFonts w:asciiTheme="majorBidi" w:hAnsiTheme="majorBidi" w:cstheme="majorBidi"/>
          <w:sz w:val="24"/>
          <w:rtl/>
        </w:rPr>
        <w:t xml:space="preserve">  </w:t>
      </w:r>
      <w:r w:rsidRPr="00C92739">
        <w:rPr>
          <w:rFonts w:asciiTheme="majorBidi" w:hAnsiTheme="majorBidi" w:cstheme="majorBidi"/>
          <w:sz w:val="24"/>
        </w:rPr>
        <w:t xml:space="preserve"> </w:t>
      </w:r>
      <w:r w:rsidRPr="00C92739">
        <w:rPr>
          <w:rFonts w:asciiTheme="majorBidi" w:hAnsiTheme="majorBidi" w:cstheme="majorBidi"/>
          <w:sz w:val="40"/>
          <w:szCs w:val="40"/>
          <w:rtl/>
        </w:rPr>
        <w:t>اِجْتِهَادٌ)</w:t>
      </w:r>
      <w:r w:rsidRPr="00C92739">
        <w:rPr>
          <w:rFonts w:asciiTheme="majorBidi" w:hAnsiTheme="majorBidi" w:cstheme="majorBidi"/>
          <w:sz w:val="40"/>
          <w:szCs w:val="40"/>
        </w:rPr>
        <w:t>)</w:t>
      </w:r>
      <w:r w:rsidRPr="00C92739">
        <w:rPr>
          <w:rFonts w:asciiTheme="majorBidi" w:hAnsiTheme="majorBidi" w:cstheme="majorBidi"/>
          <w:sz w:val="44"/>
          <w:szCs w:val="40"/>
        </w:rPr>
        <w:t xml:space="preserve"> </w:t>
      </w:r>
      <w:r w:rsidRPr="00C92739">
        <w:rPr>
          <w:rFonts w:asciiTheme="majorBidi" w:hAnsiTheme="majorBidi" w:cstheme="majorBidi"/>
          <w:sz w:val="24"/>
        </w:rPr>
        <w:t xml:space="preserve">yang berasal dari akar kata   </w:t>
      </w:r>
      <w:r w:rsidRPr="00C92739">
        <w:rPr>
          <w:rFonts w:asciiTheme="majorBidi" w:hAnsiTheme="majorBidi" w:cstheme="majorBidi"/>
          <w:sz w:val="48"/>
          <w:szCs w:val="40"/>
          <w:rtl/>
        </w:rPr>
        <w:t>اَلْجَهْدُ</w:t>
      </w:r>
      <w:r w:rsidRPr="00C92739">
        <w:rPr>
          <w:rFonts w:asciiTheme="majorBidi" w:hAnsiTheme="majorBidi" w:cstheme="majorBidi"/>
          <w:sz w:val="48"/>
          <w:szCs w:val="44"/>
        </w:rPr>
        <w:t xml:space="preserve"> </w:t>
      </w:r>
      <w:r w:rsidRPr="00C92739">
        <w:rPr>
          <w:rFonts w:asciiTheme="majorBidi" w:hAnsiTheme="majorBidi" w:cstheme="majorBidi"/>
          <w:sz w:val="24"/>
        </w:rPr>
        <w:t xml:space="preserve">yang berarti  </w:t>
      </w:r>
      <w:r w:rsidRPr="00C92739">
        <w:rPr>
          <w:rFonts w:asciiTheme="majorBidi" w:hAnsiTheme="majorBidi" w:cstheme="majorBidi"/>
          <w:sz w:val="44"/>
          <w:szCs w:val="40"/>
          <w:rtl/>
        </w:rPr>
        <w:t>الطَّاقَةُ</w:t>
      </w:r>
      <w:r w:rsidRPr="00C92739">
        <w:rPr>
          <w:rFonts w:asciiTheme="majorBidi" w:hAnsiTheme="majorBidi" w:cstheme="majorBidi"/>
          <w:sz w:val="44"/>
          <w:szCs w:val="40"/>
        </w:rPr>
        <w:t xml:space="preserve"> </w:t>
      </w:r>
      <w:r w:rsidRPr="00C92739">
        <w:rPr>
          <w:rFonts w:asciiTheme="majorBidi" w:hAnsiTheme="majorBidi" w:cstheme="majorBidi"/>
          <w:sz w:val="24"/>
        </w:rPr>
        <w:t xml:space="preserve">artinya upaya sungguh-sungguh. Bentuk kata  </w:t>
      </w:r>
      <w:r w:rsidRPr="00C92739">
        <w:rPr>
          <w:rFonts w:asciiTheme="majorBidi" w:hAnsiTheme="majorBidi" w:cstheme="majorBidi"/>
          <w:sz w:val="44"/>
          <w:szCs w:val="40"/>
          <w:rtl/>
        </w:rPr>
        <w:t>اِجْتِهَادٌ</w:t>
      </w:r>
      <w:r w:rsidRPr="00C92739">
        <w:rPr>
          <w:rFonts w:asciiTheme="majorBidi" w:hAnsiTheme="majorBidi" w:cstheme="majorBidi"/>
          <w:sz w:val="44"/>
          <w:szCs w:val="40"/>
        </w:rPr>
        <w:t xml:space="preserve"> </w:t>
      </w:r>
      <w:r w:rsidRPr="00C92739">
        <w:rPr>
          <w:rFonts w:asciiTheme="majorBidi" w:hAnsiTheme="majorBidi" w:cstheme="majorBidi"/>
          <w:sz w:val="24"/>
        </w:rPr>
        <w:t xml:space="preserve">bersepadan dengan kata </w:t>
      </w:r>
      <w:r w:rsidRPr="00C92739">
        <w:rPr>
          <w:rFonts w:asciiTheme="majorBidi" w:hAnsiTheme="majorBidi" w:cstheme="majorBidi"/>
          <w:sz w:val="44"/>
          <w:szCs w:val="40"/>
          <w:rtl/>
        </w:rPr>
        <w:t>اِفْتِعَال</w:t>
      </w:r>
      <w:r w:rsidRPr="00C92739">
        <w:rPr>
          <w:rFonts w:asciiTheme="majorBidi" w:hAnsiTheme="majorBidi" w:cstheme="majorBidi"/>
          <w:sz w:val="44"/>
          <w:szCs w:val="40"/>
        </w:rPr>
        <w:t xml:space="preserve"> </w:t>
      </w:r>
      <w:r w:rsidRPr="00C92739">
        <w:rPr>
          <w:rFonts w:asciiTheme="majorBidi" w:hAnsiTheme="majorBidi" w:cstheme="majorBidi"/>
          <w:sz w:val="24"/>
        </w:rPr>
        <w:t>yang menunjukkan arti keadan lebih (</w:t>
      </w:r>
      <w:r w:rsidRPr="00C92739">
        <w:rPr>
          <w:rFonts w:asciiTheme="majorBidi" w:hAnsiTheme="majorBidi" w:cstheme="majorBidi"/>
          <w:i/>
          <w:iCs/>
          <w:sz w:val="24"/>
        </w:rPr>
        <w:t>mubalaghah</w:t>
      </w:r>
      <w:r w:rsidRPr="00C92739">
        <w:rPr>
          <w:rFonts w:asciiTheme="majorBidi" w:hAnsiTheme="majorBidi" w:cstheme="majorBidi"/>
          <w:sz w:val="24"/>
        </w:rPr>
        <w:t>) atau maksimal dalam suatu tindakan atau perbuatan</w:t>
      </w:r>
      <w:r w:rsidR="005F314F" w:rsidRPr="00C92739">
        <w:rPr>
          <w:rStyle w:val="FootnoteReference"/>
          <w:rFonts w:asciiTheme="majorBidi" w:hAnsiTheme="majorBidi" w:cstheme="majorBidi"/>
          <w:sz w:val="24"/>
        </w:rPr>
        <w:footnoteReference w:id="2"/>
      </w:r>
      <w:r w:rsidRPr="00C92739">
        <w:rPr>
          <w:rFonts w:asciiTheme="majorBidi" w:hAnsiTheme="majorBidi" w:cstheme="majorBidi"/>
          <w:sz w:val="24"/>
        </w:rPr>
        <w:t>. Dimana bentuk kata masdarnya ada dua bentuk yang berbeda artinya :</w:t>
      </w:r>
    </w:p>
    <w:p w:rsidR="00BD0AF6" w:rsidRPr="00C92739" w:rsidRDefault="00BD0AF6" w:rsidP="00F216B3">
      <w:pPr>
        <w:pStyle w:val="ListParagraph"/>
        <w:numPr>
          <w:ilvl w:val="0"/>
          <w:numId w:val="19"/>
        </w:numPr>
        <w:tabs>
          <w:tab w:val="center" w:leader="dot" w:pos="7371"/>
          <w:tab w:val="right" w:pos="7938"/>
        </w:tabs>
        <w:spacing w:after="0" w:line="360" w:lineRule="auto"/>
        <w:ind w:left="720"/>
        <w:jc w:val="both"/>
        <w:rPr>
          <w:rFonts w:asciiTheme="majorBidi" w:hAnsiTheme="majorBidi" w:cstheme="majorBidi"/>
          <w:sz w:val="24"/>
        </w:rPr>
      </w:pPr>
      <w:r w:rsidRPr="00C92739">
        <w:rPr>
          <w:rFonts w:asciiTheme="majorBidi" w:hAnsiTheme="majorBidi" w:cstheme="majorBidi"/>
          <w:i/>
          <w:iCs/>
          <w:sz w:val="24"/>
        </w:rPr>
        <w:t xml:space="preserve">Jahdun </w:t>
      </w:r>
      <w:r w:rsidRPr="00C92739">
        <w:rPr>
          <w:rFonts w:asciiTheme="majorBidi" w:hAnsiTheme="majorBidi" w:cstheme="majorBidi"/>
          <w:sz w:val="40"/>
          <w:szCs w:val="40"/>
        </w:rPr>
        <w:t>(</w:t>
      </w:r>
      <w:r w:rsidRPr="00C92739">
        <w:rPr>
          <w:rFonts w:asciiTheme="majorBidi" w:hAnsiTheme="majorBidi" w:cstheme="majorBidi"/>
          <w:sz w:val="40"/>
          <w:szCs w:val="40"/>
          <w:rtl/>
        </w:rPr>
        <w:t>جَهْدٌ</w:t>
      </w:r>
      <w:r w:rsidRPr="00C92739">
        <w:rPr>
          <w:rFonts w:asciiTheme="majorBidi" w:hAnsiTheme="majorBidi" w:cstheme="majorBidi"/>
          <w:sz w:val="40"/>
          <w:szCs w:val="40"/>
        </w:rPr>
        <w:t xml:space="preserve">) </w:t>
      </w:r>
      <w:r w:rsidR="00F216B3" w:rsidRPr="00C92739">
        <w:rPr>
          <w:rFonts w:asciiTheme="majorBidi" w:hAnsiTheme="majorBidi" w:cstheme="majorBidi"/>
          <w:sz w:val="24"/>
          <w:szCs w:val="24"/>
        </w:rPr>
        <w:t xml:space="preserve">artinya kesungguhan atau sepenuh hati atau serius. Contohnya firman Allah SWT :  </w:t>
      </w:r>
    </w:p>
    <w:p w:rsidR="00F216B3" w:rsidRPr="00C92739" w:rsidRDefault="00F216B3" w:rsidP="00F216B3">
      <w:pPr>
        <w:pStyle w:val="ListParagraph"/>
        <w:tabs>
          <w:tab w:val="center" w:leader="dot" w:pos="7371"/>
          <w:tab w:val="right" w:pos="7938"/>
        </w:tabs>
        <w:bidi/>
        <w:spacing w:after="0" w:line="240" w:lineRule="auto"/>
        <w:jc w:val="both"/>
        <w:rPr>
          <w:rFonts w:asciiTheme="majorBidi" w:hAnsiTheme="majorBidi" w:cstheme="majorBidi"/>
          <w:sz w:val="24"/>
        </w:rPr>
      </w:pPr>
      <w:r w:rsidRPr="00C92739">
        <w:rPr>
          <w:sz w:val="28"/>
          <w:szCs w:val="28"/>
        </w:rPr>
        <w:sym w:font="HQPB5" w:char="F028"/>
      </w:r>
      <w:r w:rsidRPr="00C92739">
        <w:rPr>
          <w:sz w:val="28"/>
          <w:szCs w:val="28"/>
        </w:rPr>
        <w:sym w:font="HQPB1" w:char="F023"/>
      </w:r>
      <w:r w:rsidRPr="00C92739">
        <w:rPr>
          <w:sz w:val="28"/>
          <w:szCs w:val="28"/>
        </w:rPr>
        <w:sym w:font="HQPB2" w:char="F071"/>
      </w:r>
      <w:r w:rsidRPr="00C92739">
        <w:rPr>
          <w:sz w:val="28"/>
          <w:szCs w:val="28"/>
        </w:rPr>
        <w:sym w:font="HQPB4" w:char="F0DF"/>
      </w:r>
      <w:r w:rsidRPr="00C92739">
        <w:rPr>
          <w:sz w:val="28"/>
          <w:szCs w:val="28"/>
        </w:rPr>
        <w:sym w:font="HQPB2" w:char="F04A"/>
      </w:r>
      <w:r w:rsidRPr="00C92739">
        <w:rPr>
          <w:sz w:val="28"/>
          <w:szCs w:val="28"/>
        </w:rPr>
        <w:sym w:font="HQPB5" w:char="F07C"/>
      </w:r>
      <w:r w:rsidRPr="00C92739">
        <w:rPr>
          <w:sz w:val="28"/>
          <w:szCs w:val="28"/>
        </w:rPr>
        <w:sym w:font="HQPB1" w:char="F0A1"/>
      </w:r>
      <w:r w:rsidRPr="00C92739">
        <w:rPr>
          <w:sz w:val="28"/>
          <w:szCs w:val="28"/>
        </w:rPr>
        <w:sym w:font="HQPB4" w:char="F0F8"/>
      </w:r>
      <w:r w:rsidRPr="00C92739">
        <w:rPr>
          <w:sz w:val="28"/>
          <w:szCs w:val="28"/>
        </w:rPr>
        <w:sym w:font="HQPB2" w:char="F025"/>
      </w:r>
      <w:r w:rsidRPr="00C92739">
        <w:rPr>
          <w:sz w:val="28"/>
          <w:szCs w:val="28"/>
        </w:rPr>
        <w:sym w:font="HQPB5" w:char="F072"/>
      </w:r>
      <w:r w:rsidRPr="00C92739">
        <w:rPr>
          <w:sz w:val="28"/>
          <w:szCs w:val="28"/>
        </w:rPr>
        <w:sym w:font="HQPB1" w:char="F026"/>
      </w:r>
      <w:r w:rsidRPr="00C92739">
        <w:rPr>
          <w:sz w:val="28"/>
          <w:szCs w:val="28"/>
        </w:rPr>
        <w:sym w:font="HQPB5" w:char="F075"/>
      </w:r>
      <w:r w:rsidRPr="00C92739">
        <w:rPr>
          <w:sz w:val="28"/>
          <w:szCs w:val="28"/>
        </w:rPr>
        <w:sym w:font="HQPB2" w:char="F072"/>
      </w:r>
      <w:r w:rsidRPr="00C92739">
        <w:rPr>
          <w:rFonts w:ascii="(normal text)" w:hAnsi="(normal text)"/>
          <w:rtl/>
        </w:rPr>
        <w:t xml:space="preserve"> </w:t>
      </w:r>
      <w:r w:rsidRPr="00C92739">
        <w:rPr>
          <w:sz w:val="28"/>
          <w:szCs w:val="28"/>
        </w:rPr>
        <w:sym w:font="HQPB5" w:char="F0AB"/>
      </w:r>
      <w:r w:rsidRPr="00C92739">
        <w:rPr>
          <w:sz w:val="28"/>
          <w:szCs w:val="28"/>
        </w:rPr>
        <w:sym w:font="HQPB1" w:char="F021"/>
      </w:r>
      <w:r w:rsidRPr="00C92739">
        <w:rPr>
          <w:sz w:val="28"/>
          <w:szCs w:val="28"/>
        </w:rPr>
        <w:sym w:font="HQPB5" w:char="F024"/>
      </w:r>
      <w:r w:rsidRPr="00C92739">
        <w:rPr>
          <w:sz w:val="28"/>
          <w:szCs w:val="28"/>
        </w:rPr>
        <w:sym w:font="HQPB1" w:char="F024"/>
      </w:r>
      <w:r w:rsidRPr="00C92739">
        <w:rPr>
          <w:sz w:val="28"/>
          <w:szCs w:val="28"/>
        </w:rPr>
        <w:sym w:font="HQPB4" w:char="F0CE"/>
      </w:r>
      <w:r w:rsidRPr="00C92739">
        <w:rPr>
          <w:sz w:val="28"/>
          <w:szCs w:val="28"/>
        </w:rPr>
        <w:sym w:font="HQPB1" w:char="F02F"/>
      </w:r>
      <w:r w:rsidRPr="00C92739">
        <w:rPr>
          <w:rFonts w:ascii="(normal text)" w:hAnsi="(normal text)"/>
          <w:rtl/>
        </w:rPr>
        <w:t xml:space="preserve"> </w:t>
      </w:r>
      <w:r w:rsidRPr="00C92739">
        <w:rPr>
          <w:sz w:val="28"/>
          <w:szCs w:val="28"/>
        </w:rPr>
        <w:sym w:font="HQPB5" w:char="F079"/>
      </w:r>
      <w:r w:rsidRPr="00C92739">
        <w:rPr>
          <w:sz w:val="28"/>
          <w:szCs w:val="28"/>
        </w:rPr>
        <w:sym w:font="HQPB1" w:char="F089"/>
      </w:r>
      <w:r w:rsidRPr="00C92739">
        <w:rPr>
          <w:sz w:val="28"/>
          <w:szCs w:val="28"/>
        </w:rPr>
        <w:sym w:font="HQPB4" w:char="F0F4"/>
      </w:r>
      <w:r w:rsidRPr="00C92739">
        <w:rPr>
          <w:sz w:val="28"/>
          <w:szCs w:val="28"/>
        </w:rPr>
        <w:sym w:font="HQPB2" w:char="F067"/>
      </w:r>
      <w:r w:rsidRPr="00C92739">
        <w:rPr>
          <w:sz w:val="28"/>
          <w:szCs w:val="28"/>
        </w:rPr>
        <w:sym w:font="HQPB5" w:char="F079"/>
      </w:r>
      <w:r w:rsidRPr="00C92739">
        <w:rPr>
          <w:sz w:val="28"/>
          <w:szCs w:val="28"/>
        </w:rPr>
        <w:sym w:font="HQPB1" w:char="F05F"/>
      </w:r>
      <w:r w:rsidRPr="00C92739">
        <w:rPr>
          <w:rFonts w:ascii="(normal text)" w:hAnsi="(normal text)"/>
          <w:rtl/>
        </w:rPr>
        <w:t xml:space="preserve"> </w:t>
      </w:r>
      <w:r w:rsidRPr="00C92739">
        <w:rPr>
          <w:sz w:val="28"/>
          <w:szCs w:val="28"/>
        </w:rPr>
        <w:sym w:font="HQPB4" w:char="F0F6"/>
      </w:r>
      <w:r w:rsidRPr="00C92739">
        <w:rPr>
          <w:sz w:val="28"/>
          <w:szCs w:val="28"/>
        </w:rPr>
        <w:sym w:font="HQPB2" w:char="F04E"/>
      </w:r>
      <w:r w:rsidRPr="00C92739">
        <w:rPr>
          <w:sz w:val="28"/>
          <w:szCs w:val="28"/>
        </w:rPr>
        <w:sym w:font="HQPB4" w:char="F0CD"/>
      </w:r>
      <w:r w:rsidRPr="00C92739">
        <w:rPr>
          <w:sz w:val="28"/>
          <w:szCs w:val="28"/>
        </w:rPr>
        <w:sym w:font="HQPB2" w:char="F06B"/>
      </w:r>
      <w:r w:rsidRPr="00C92739">
        <w:rPr>
          <w:sz w:val="28"/>
          <w:szCs w:val="28"/>
        </w:rPr>
        <w:sym w:font="HQPB4" w:char="F0C8"/>
      </w:r>
      <w:r w:rsidRPr="00C92739">
        <w:rPr>
          <w:sz w:val="28"/>
          <w:szCs w:val="28"/>
        </w:rPr>
        <w:sym w:font="HQPB2" w:char="F05D"/>
      </w:r>
      <w:r w:rsidRPr="00C92739">
        <w:rPr>
          <w:sz w:val="28"/>
          <w:szCs w:val="28"/>
        </w:rPr>
        <w:sym w:font="HQPB2" w:char="F0BB"/>
      </w:r>
      <w:r w:rsidRPr="00C92739">
        <w:rPr>
          <w:sz w:val="28"/>
          <w:szCs w:val="28"/>
        </w:rPr>
        <w:sym w:font="HQPB5" w:char="F079"/>
      </w:r>
      <w:r w:rsidRPr="00C92739">
        <w:rPr>
          <w:sz w:val="28"/>
          <w:szCs w:val="28"/>
        </w:rPr>
        <w:sym w:font="HQPB2" w:char="F04A"/>
      </w:r>
      <w:r w:rsidRPr="00C92739">
        <w:rPr>
          <w:sz w:val="28"/>
          <w:szCs w:val="28"/>
        </w:rPr>
        <w:sym w:font="HQPB4" w:char="F0F7"/>
      </w:r>
      <w:r w:rsidRPr="00C92739">
        <w:rPr>
          <w:sz w:val="28"/>
          <w:szCs w:val="28"/>
        </w:rPr>
        <w:sym w:font="HQPB2" w:char="F083"/>
      </w:r>
      <w:r w:rsidRPr="00C92739">
        <w:rPr>
          <w:sz w:val="28"/>
          <w:szCs w:val="28"/>
        </w:rPr>
        <w:sym w:font="HQPB5" w:char="F072"/>
      </w:r>
      <w:r w:rsidRPr="00C92739">
        <w:rPr>
          <w:sz w:val="28"/>
          <w:szCs w:val="28"/>
        </w:rPr>
        <w:sym w:font="HQPB1" w:char="F026"/>
      </w:r>
      <w:r w:rsidRPr="00C92739">
        <w:rPr>
          <w:rFonts w:ascii="(normal text)" w:hAnsi="(normal text)"/>
          <w:rtl/>
        </w:rPr>
        <w:t xml:space="preserve"> </w:t>
      </w:r>
      <w:r w:rsidRPr="00C92739">
        <w:rPr>
          <w:rFonts w:ascii="(normal text)" w:hAnsi="(normal text)"/>
        </w:rPr>
        <w:t>……</w:t>
      </w:r>
    </w:p>
    <w:p w:rsidR="00F216B3" w:rsidRPr="00C92739" w:rsidRDefault="00F216B3" w:rsidP="00F216B3">
      <w:pPr>
        <w:pStyle w:val="ListParagraph"/>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Artinya :</w:t>
      </w:r>
      <w:r w:rsidRPr="00C92739">
        <w:rPr>
          <w:rFonts w:asciiTheme="majorBidi" w:hAnsiTheme="majorBidi" w:cstheme="majorBidi"/>
          <w:i/>
          <w:iCs/>
          <w:sz w:val="24"/>
        </w:rPr>
        <w:t xml:space="preserve"> “Dan mereka bersumpah dengan nama Allah dengan segala kesungguhan….</w:t>
      </w:r>
      <w:r w:rsidRPr="00C92739">
        <w:rPr>
          <w:rFonts w:asciiTheme="majorBidi" w:hAnsiTheme="majorBidi" w:cstheme="majorBidi"/>
          <w:sz w:val="24"/>
        </w:rPr>
        <w:t>(Q.S. Al-An’am[6]: 109)</w:t>
      </w:r>
    </w:p>
    <w:p w:rsidR="00F216B3" w:rsidRPr="00C92739" w:rsidRDefault="00F216B3" w:rsidP="00F216B3">
      <w:pPr>
        <w:pStyle w:val="ListParagraph"/>
        <w:numPr>
          <w:ilvl w:val="0"/>
          <w:numId w:val="19"/>
        </w:numPr>
        <w:tabs>
          <w:tab w:val="center" w:leader="dot" w:pos="7371"/>
          <w:tab w:val="right" w:pos="7938"/>
        </w:tabs>
        <w:spacing w:after="0" w:line="360" w:lineRule="auto"/>
        <w:ind w:left="720"/>
        <w:jc w:val="both"/>
        <w:rPr>
          <w:rFonts w:asciiTheme="majorBidi" w:hAnsiTheme="majorBidi" w:cstheme="majorBidi"/>
          <w:i/>
          <w:iCs/>
          <w:sz w:val="24"/>
        </w:rPr>
      </w:pPr>
      <w:r w:rsidRPr="00C92739">
        <w:rPr>
          <w:rFonts w:asciiTheme="majorBidi" w:hAnsiTheme="majorBidi" w:cstheme="majorBidi"/>
          <w:i/>
          <w:iCs/>
          <w:sz w:val="24"/>
        </w:rPr>
        <w:t xml:space="preserve">Juhdun </w:t>
      </w:r>
      <w:r w:rsidRPr="00C92739">
        <w:rPr>
          <w:rFonts w:asciiTheme="majorBidi" w:hAnsiTheme="majorBidi" w:cstheme="majorBidi"/>
          <w:sz w:val="40"/>
          <w:szCs w:val="36"/>
        </w:rPr>
        <w:t>(</w:t>
      </w:r>
      <w:r w:rsidRPr="00C92739">
        <w:rPr>
          <w:rFonts w:asciiTheme="majorBidi" w:hAnsiTheme="majorBidi" w:cstheme="majorBidi"/>
          <w:sz w:val="40"/>
          <w:szCs w:val="36"/>
          <w:rtl/>
        </w:rPr>
        <w:t>جُهْدٌ</w:t>
      </w:r>
      <w:r w:rsidRPr="00C92739">
        <w:rPr>
          <w:rFonts w:asciiTheme="majorBidi" w:hAnsiTheme="majorBidi" w:cstheme="majorBidi"/>
          <w:sz w:val="40"/>
          <w:szCs w:val="36"/>
        </w:rPr>
        <w:t xml:space="preserve">) </w:t>
      </w:r>
      <w:r w:rsidRPr="00C92739">
        <w:rPr>
          <w:rFonts w:asciiTheme="majorBidi" w:hAnsiTheme="majorBidi" w:cstheme="majorBidi"/>
          <w:sz w:val="24"/>
        </w:rPr>
        <w:t>dengan arti kesanggupan atau kemampuan yang didalanya terkandung sulit, berat, dan susah</w:t>
      </w:r>
      <w:r w:rsidR="007612EF" w:rsidRPr="00C92739">
        <w:rPr>
          <w:rStyle w:val="FootnoteReference"/>
          <w:rFonts w:asciiTheme="majorBidi" w:hAnsiTheme="majorBidi" w:cstheme="majorBidi"/>
          <w:sz w:val="24"/>
        </w:rPr>
        <w:footnoteReference w:id="3"/>
      </w:r>
      <w:r w:rsidRPr="00C92739">
        <w:rPr>
          <w:rFonts w:asciiTheme="majorBidi" w:hAnsiTheme="majorBidi" w:cstheme="majorBidi"/>
          <w:sz w:val="24"/>
        </w:rPr>
        <w:t>. Contohnya firman Allah SWT :</w:t>
      </w:r>
    </w:p>
    <w:p w:rsidR="00F216B3" w:rsidRPr="00C92739" w:rsidRDefault="00F216B3" w:rsidP="00441151">
      <w:pPr>
        <w:pStyle w:val="ListParagraph"/>
        <w:tabs>
          <w:tab w:val="center" w:leader="dot" w:pos="7371"/>
          <w:tab w:val="right" w:pos="7938"/>
        </w:tabs>
        <w:bidi/>
        <w:spacing w:after="0" w:line="240" w:lineRule="auto"/>
        <w:jc w:val="both"/>
        <w:rPr>
          <w:rFonts w:asciiTheme="majorBidi" w:hAnsiTheme="majorBidi" w:cstheme="majorBidi"/>
          <w:sz w:val="24"/>
        </w:rPr>
      </w:pPr>
      <w:r w:rsidRPr="00C92739">
        <w:rPr>
          <w:sz w:val="28"/>
          <w:szCs w:val="28"/>
        </w:rPr>
        <w:sym w:font="HQPB5" w:char="F09A"/>
      </w:r>
      <w:r w:rsidRPr="00C92739">
        <w:rPr>
          <w:sz w:val="28"/>
          <w:szCs w:val="28"/>
        </w:rPr>
        <w:sym w:font="HQPB2" w:char="F0FA"/>
      </w:r>
      <w:r w:rsidRPr="00C92739">
        <w:rPr>
          <w:sz w:val="28"/>
          <w:szCs w:val="28"/>
        </w:rPr>
        <w:sym w:font="HQPB2" w:char="F0EF"/>
      </w:r>
      <w:r w:rsidRPr="00C92739">
        <w:rPr>
          <w:sz w:val="28"/>
          <w:szCs w:val="28"/>
        </w:rPr>
        <w:sym w:font="HQPB4" w:char="F0CF"/>
      </w:r>
      <w:r w:rsidRPr="00C92739">
        <w:rPr>
          <w:sz w:val="28"/>
          <w:szCs w:val="28"/>
        </w:rPr>
        <w:sym w:font="HQPB3" w:char="F025"/>
      </w:r>
      <w:r w:rsidRPr="00C92739">
        <w:rPr>
          <w:sz w:val="28"/>
          <w:szCs w:val="28"/>
        </w:rPr>
        <w:sym w:font="HQPB4" w:char="F0A9"/>
      </w:r>
      <w:r w:rsidRPr="00C92739">
        <w:rPr>
          <w:sz w:val="28"/>
          <w:szCs w:val="28"/>
        </w:rPr>
        <w:sym w:font="HQPB3" w:char="F021"/>
      </w:r>
      <w:r w:rsidRPr="00C92739">
        <w:rPr>
          <w:sz w:val="28"/>
          <w:szCs w:val="28"/>
        </w:rPr>
        <w:sym w:font="HQPB5" w:char="F024"/>
      </w:r>
      <w:r w:rsidRPr="00C92739">
        <w:rPr>
          <w:sz w:val="28"/>
          <w:szCs w:val="28"/>
        </w:rPr>
        <w:sym w:font="HQPB1" w:char="F023"/>
      </w:r>
      <w:r w:rsidRPr="00C92739">
        <w:rPr>
          <w:sz w:val="28"/>
          <w:szCs w:val="28"/>
        </w:rPr>
        <w:sym w:font="HQPB5" w:char="F075"/>
      </w:r>
      <w:r w:rsidRPr="00C92739">
        <w:rPr>
          <w:sz w:val="28"/>
          <w:szCs w:val="28"/>
        </w:rPr>
        <w:sym w:font="HQPB2" w:char="F072"/>
      </w:r>
      <w:r w:rsidRPr="00C92739">
        <w:rPr>
          <w:sz w:val="28"/>
          <w:szCs w:val="28"/>
        </w:rPr>
        <w:t>…</w:t>
      </w:r>
      <w:r w:rsidRPr="00C92739">
        <w:rPr>
          <w:rFonts w:ascii="(normal text)" w:hAnsi="(normal text)"/>
          <w:rtl/>
        </w:rPr>
        <w:t xml:space="preserve"> </w:t>
      </w:r>
      <w:r w:rsidRPr="00C92739">
        <w:rPr>
          <w:sz w:val="28"/>
          <w:szCs w:val="28"/>
        </w:rPr>
        <w:sym w:font="HQPB5" w:char="F09F"/>
      </w:r>
      <w:r w:rsidRPr="00C92739">
        <w:rPr>
          <w:sz w:val="28"/>
          <w:szCs w:val="28"/>
        </w:rPr>
        <w:sym w:font="HQPB2" w:char="F077"/>
      </w:r>
      <w:r w:rsidRPr="00C92739">
        <w:rPr>
          <w:rFonts w:ascii="(normal text)" w:hAnsi="(normal text)"/>
          <w:rtl/>
        </w:rPr>
        <w:t xml:space="preserve"> </w:t>
      </w:r>
      <w:r w:rsidRPr="00C92739">
        <w:rPr>
          <w:sz w:val="28"/>
          <w:szCs w:val="28"/>
        </w:rPr>
        <w:sym w:font="HQPB5" w:char="F074"/>
      </w:r>
      <w:r w:rsidRPr="00C92739">
        <w:rPr>
          <w:sz w:val="28"/>
          <w:szCs w:val="28"/>
        </w:rPr>
        <w:sym w:font="HQPB2" w:char="F062"/>
      </w:r>
      <w:r w:rsidRPr="00C92739">
        <w:rPr>
          <w:sz w:val="28"/>
          <w:szCs w:val="28"/>
        </w:rPr>
        <w:sym w:font="HQPB2" w:char="F072"/>
      </w:r>
      <w:r w:rsidRPr="00C92739">
        <w:rPr>
          <w:sz w:val="28"/>
          <w:szCs w:val="28"/>
        </w:rPr>
        <w:sym w:font="HQPB4" w:char="F0DF"/>
      </w:r>
      <w:r w:rsidRPr="00C92739">
        <w:rPr>
          <w:sz w:val="28"/>
          <w:szCs w:val="28"/>
        </w:rPr>
        <w:sym w:font="HQPB1" w:char="F089"/>
      </w:r>
      <w:r w:rsidRPr="00C92739">
        <w:rPr>
          <w:sz w:val="28"/>
          <w:szCs w:val="28"/>
        </w:rPr>
        <w:sym w:font="HQPB4" w:char="F0C5"/>
      </w:r>
      <w:r w:rsidRPr="00C92739">
        <w:rPr>
          <w:sz w:val="28"/>
          <w:szCs w:val="28"/>
        </w:rPr>
        <w:sym w:font="HQPB1" w:char="F067"/>
      </w:r>
      <w:r w:rsidRPr="00C92739">
        <w:rPr>
          <w:sz w:val="28"/>
          <w:szCs w:val="28"/>
        </w:rPr>
        <w:sym w:font="HQPB5" w:char="F073"/>
      </w:r>
      <w:r w:rsidRPr="00C92739">
        <w:rPr>
          <w:sz w:val="28"/>
          <w:szCs w:val="28"/>
        </w:rPr>
        <w:sym w:font="HQPB2" w:char="F086"/>
      </w:r>
      <w:r w:rsidRPr="00C92739">
        <w:rPr>
          <w:rFonts w:ascii="(normal text)" w:hAnsi="(normal text)"/>
          <w:rtl/>
        </w:rPr>
        <w:t xml:space="preserve"> </w:t>
      </w:r>
      <w:r w:rsidRPr="00C92739">
        <w:rPr>
          <w:sz w:val="28"/>
          <w:szCs w:val="28"/>
        </w:rPr>
        <w:sym w:font="HQPB5" w:char="F09E"/>
      </w:r>
      <w:r w:rsidRPr="00C92739">
        <w:rPr>
          <w:sz w:val="28"/>
          <w:szCs w:val="28"/>
        </w:rPr>
        <w:sym w:font="HQPB2" w:char="F077"/>
      </w:r>
      <w:r w:rsidRPr="00C92739">
        <w:rPr>
          <w:sz w:val="28"/>
          <w:szCs w:val="28"/>
        </w:rPr>
        <w:sym w:font="HQPB4" w:char="F0CE"/>
      </w:r>
      <w:r w:rsidRPr="00C92739">
        <w:rPr>
          <w:sz w:val="28"/>
          <w:szCs w:val="28"/>
        </w:rPr>
        <w:sym w:font="HQPB1" w:char="F029"/>
      </w:r>
      <w:r w:rsidRPr="00C92739">
        <w:rPr>
          <w:rFonts w:ascii="(normal text)" w:hAnsi="(normal text)"/>
          <w:rtl/>
        </w:rPr>
        <w:t xml:space="preserve"> </w:t>
      </w:r>
      <w:r w:rsidRPr="00C92739">
        <w:rPr>
          <w:sz w:val="28"/>
          <w:szCs w:val="28"/>
        </w:rPr>
        <w:sym w:font="HQPB4" w:char="F0F3"/>
      </w:r>
      <w:r w:rsidRPr="00C92739">
        <w:rPr>
          <w:sz w:val="28"/>
          <w:szCs w:val="28"/>
        </w:rPr>
        <w:sym w:font="HQPB2" w:char="F04F"/>
      </w:r>
      <w:r w:rsidRPr="00C92739">
        <w:rPr>
          <w:sz w:val="28"/>
          <w:szCs w:val="28"/>
        </w:rPr>
        <w:sym w:font="HQPB4" w:char="F0E8"/>
      </w:r>
      <w:r w:rsidRPr="00C92739">
        <w:rPr>
          <w:sz w:val="28"/>
          <w:szCs w:val="28"/>
        </w:rPr>
        <w:sym w:font="HQPB2" w:char="F064"/>
      </w:r>
      <w:r w:rsidRPr="00C92739">
        <w:rPr>
          <w:sz w:val="28"/>
          <w:szCs w:val="28"/>
        </w:rPr>
        <w:sym w:font="HQPB5" w:char="F079"/>
      </w:r>
      <w:r w:rsidRPr="00C92739">
        <w:rPr>
          <w:sz w:val="28"/>
          <w:szCs w:val="28"/>
        </w:rPr>
        <w:sym w:font="HQPB1" w:char="F089"/>
      </w:r>
      <w:r w:rsidRPr="00C92739">
        <w:rPr>
          <w:sz w:val="28"/>
          <w:szCs w:val="28"/>
        </w:rPr>
        <w:sym w:font="HQPB4" w:char="F0F4"/>
      </w:r>
      <w:r w:rsidRPr="00C92739">
        <w:rPr>
          <w:sz w:val="28"/>
          <w:szCs w:val="28"/>
        </w:rPr>
        <w:sym w:font="HQPB2" w:char="F067"/>
      </w:r>
      <w:r w:rsidRPr="00C92739">
        <w:rPr>
          <w:sz w:val="28"/>
          <w:szCs w:val="28"/>
        </w:rPr>
        <w:sym w:font="HQPB4" w:char="F0E3"/>
      </w:r>
      <w:r w:rsidRPr="00C92739">
        <w:rPr>
          <w:sz w:val="28"/>
          <w:szCs w:val="28"/>
        </w:rPr>
        <w:sym w:font="HQPB1" w:char="F05F"/>
      </w:r>
      <w:r w:rsidRPr="00C92739">
        <w:rPr>
          <w:rFonts w:ascii="(normal text)" w:hAnsi="(normal text)"/>
          <w:rtl/>
        </w:rPr>
        <w:t xml:space="preserve"> </w:t>
      </w:r>
      <w:r w:rsidRPr="00C92739">
        <w:rPr>
          <w:sz w:val="28"/>
          <w:szCs w:val="28"/>
        </w:rPr>
        <w:sym w:font="HQPB5" w:char="F074"/>
      </w:r>
      <w:r w:rsidRPr="00C92739">
        <w:rPr>
          <w:sz w:val="28"/>
          <w:szCs w:val="28"/>
        </w:rPr>
        <w:sym w:font="HQPB2" w:char="F062"/>
      </w:r>
      <w:r w:rsidRPr="00C92739">
        <w:rPr>
          <w:sz w:val="28"/>
          <w:szCs w:val="28"/>
        </w:rPr>
        <w:sym w:font="HQPB2" w:char="F072"/>
      </w:r>
      <w:r w:rsidRPr="00C92739">
        <w:rPr>
          <w:sz w:val="28"/>
          <w:szCs w:val="28"/>
        </w:rPr>
        <w:sym w:font="HQPB4" w:char="F0E3"/>
      </w:r>
      <w:r w:rsidRPr="00C92739">
        <w:rPr>
          <w:sz w:val="28"/>
          <w:szCs w:val="28"/>
        </w:rPr>
        <w:sym w:font="HQPB1" w:char="F08D"/>
      </w:r>
      <w:r w:rsidRPr="00C92739">
        <w:rPr>
          <w:sz w:val="28"/>
          <w:szCs w:val="28"/>
        </w:rPr>
        <w:sym w:font="HQPB5" w:char="F079"/>
      </w:r>
      <w:r w:rsidRPr="00C92739">
        <w:rPr>
          <w:sz w:val="28"/>
          <w:szCs w:val="28"/>
        </w:rPr>
        <w:sym w:font="HQPB1" w:char="F082"/>
      </w:r>
      <w:r w:rsidRPr="00C92739">
        <w:rPr>
          <w:sz w:val="28"/>
          <w:szCs w:val="28"/>
        </w:rPr>
        <w:sym w:font="HQPB4" w:char="F0F3"/>
      </w:r>
      <w:r w:rsidRPr="00C92739">
        <w:rPr>
          <w:sz w:val="28"/>
          <w:szCs w:val="28"/>
        </w:rPr>
        <w:sym w:font="HQPB1" w:char="F0A1"/>
      </w:r>
      <w:r w:rsidRPr="00C92739">
        <w:rPr>
          <w:sz w:val="28"/>
          <w:szCs w:val="28"/>
        </w:rPr>
        <w:sym w:font="HQPB5" w:char="F074"/>
      </w:r>
      <w:r w:rsidRPr="00C92739">
        <w:rPr>
          <w:sz w:val="28"/>
          <w:szCs w:val="28"/>
        </w:rPr>
        <w:sym w:font="HQPB2" w:char="F08F"/>
      </w:r>
      <w:r w:rsidRPr="00C92739">
        <w:rPr>
          <w:sz w:val="28"/>
          <w:szCs w:val="28"/>
        </w:rPr>
        <w:sym w:font="HQPB5" w:char="F073"/>
      </w:r>
      <w:r w:rsidRPr="00C92739">
        <w:rPr>
          <w:sz w:val="28"/>
          <w:szCs w:val="28"/>
        </w:rPr>
        <w:sym w:font="HQPB1" w:char="F0F9"/>
      </w:r>
      <w:r w:rsidRPr="00C92739">
        <w:rPr>
          <w:rFonts w:ascii="(normal text)" w:hAnsi="(normal text)"/>
          <w:rtl/>
        </w:rPr>
        <w:t xml:space="preserve"> </w:t>
      </w:r>
      <w:r w:rsidRPr="00C92739">
        <w:rPr>
          <w:sz w:val="28"/>
          <w:szCs w:val="28"/>
        </w:rPr>
        <w:sym w:font="HQPB4" w:char="F0F6"/>
      </w:r>
      <w:r w:rsidRPr="00C92739">
        <w:rPr>
          <w:sz w:val="28"/>
          <w:szCs w:val="28"/>
        </w:rPr>
        <w:sym w:font="HQPB2" w:char="F04E"/>
      </w:r>
      <w:r w:rsidRPr="00C92739">
        <w:rPr>
          <w:sz w:val="28"/>
          <w:szCs w:val="28"/>
        </w:rPr>
        <w:sym w:font="HQPB4" w:char="F0E5"/>
      </w:r>
      <w:r w:rsidRPr="00C92739">
        <w:rPr>
          <w:sz w:val="28"/>
          <w:szCs w:val="28"/>
        </w:rPr>
        <w:sym w:font="HQPB2" w:char="F06B"/>
      </w:r>
      <w:r w:rsidRPr="00C92739">
        <w:rPr>
          <w:sz w:val="28"/>
          <w:szCs w:val="28"/>
        </w:rPr>
        <w:sym w:font="HQPB4" w:char="F0F7"/>
      </w:r>
      <w:r w:rsidRPr="00C92739">
        <w:rPr>
          <w:sz w:val="28"/>
          <w:szCs w:val="28"/>
        </w:rPr>
        <w:sym w:font="HQPB2" w:char="F05D"/>
      </w:r>
      <w:r w:rsidRPr="00C92739">
        <w:rPr>
          <w:sz w:val="28"/>
          <w:szCs w:val="28"/>
        </w:rPr>
        <w:sym w:font="HQPB4" w:char="F0CF"/>
      </w:r>
      <w:r w:rsidRPr="00C92739">
        <w:rPr>
          <w:sz w:val="28"/>
          <w:szCs w:val="28"/>
        </w:rPr>
        <w:sym w:font="HQPB2" w:char="F042"/>
      </w:r>
      <w:r w:rsidRPr="00C92739">
        <w:rPr>
          <w:rFonts w:ascii="(normal text)" w:hAnsi="(normal text)"/>
          <w:rtl/>
        </w:rPr>
        <w:t xml:space="preserve"> </w:t>
      </w:r>
      <w:r w:rsidRPr="00C92739">
        <w:rPr>
          <w:sz w:val="28"/>
          <w:szCs w:val="28"/>
        </w:rPr>
        <w:t>…</w:t>
      </w:r>
    </w:p>
    <w:p w:rsidR="00BD0AF6" w:rsidRPr="00C92739" w:rsidRDefault="00F216B3" w:rsidP="007612EF">
      <w:pPr>
        <w:pStyle w:val="ListParagraph"/>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Artinya : </w:t>
      </w:r>
      <w:r w:rsidRPr="00C92739">
        <w:rPr>
          <w:rFonts w:asciiTheme="majorBidi" w:hAnsiTheme="majorBidi" w:cstheme="majorBidi"/>
          <w:i/>
          <w:iCs/>
          <w:sz w:val="24"/>
        </w:rPr>
        <w:t xml:space="preserve">“…dan yang (mencela) orang-orang yang hanya memperoleh (untuk disedekahkan) sedekah kesanggupannya, maka orang-orang munafik itu menghina mereka. </w:t>
      </w:r>
      <w:r w:rsidRPr="00C92739">
        <w:rPr>
          <w:rFonts w:asciiTheme="majorBidi" w:hAnsiTheme="majorBidi" w:cstheme="majorBidi"/>
          <w:sz w:val="24"/>
        </w:rPr>
        <w:t>(Q.S. At-Taubah[9]: 79)</w:t>
      </w:r>
    </w:p>
    <w:p w:rsidR="0028625C" w:rsidRPr="00C92739" w:rsidRDefault="003B4433" w:rsidP="003B4433">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lastRenderedPageBreak/>
        <w:t>Kata ijtihad secara etimologi berarti bersungguh-sungguh dalam menggunakan tenaga baik fisik maupun pikiran. Kata ijtihad, dikemukakan Oleh Al-Gozali, biasanya tidak digunakan kecuali pada hal-hal yang mengandung kesulitan. Oleh karena itu, tidak disebut berijtihad jika hanya mengangkat hal-hal yang ringan, seperti mengangkat sebiji sawi.</w:t>
      </w:r>
      <w:r w:rsidRPr="00C92739">
        <w:rPr>
          <w:rStyle w:val="FootnoteReference"/>
          <w:rFonts w:asciiTheme="majorBidi" w:hAnsiTheme="majorBidi" w:cstheme="majorBidi"/>
          <w:sz w:val="24"/>
        </w:rPr>
        <w:footnoteReference w:id="4"/>
      </w:r>
    </w:p>
    <w:p w:rsidR="003B4433" w:rsidRPr="00C92739" w:rsidRDefault="003B4433" w:rsidP="003B4433">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Definisi lain diungkapkan oleh Abu Zahrah adaah : “Mencurahkan seluruh kemampuan scara maksimal, bnaik untuk mengistinbatkan hukum syara’, maupun dalam penerapannya”.</w:t>
      </w:r>
      <w:r w:rsidRPr="00C92739">
        <w:rPr>
          <w:rStyle w:val="FootnoteReference"/>
          <w:rFonts w:asciiTheme="majorBidi" w:hAnsiTheme="majorBidi" w:cstheme="majorBidi"/>
          <w:sz w:val="24"/>
        </w:rPr>
        <w:footnoteReference w:id="5"/>
      </w:r>
      <w:r w:rsidRPr="00C92739">
        <w:rPr>
          <w:rFonts w:asciiTheme="majorBidi" w:hAnsiTheme="majorBidi" w:cstheme="majorBidi"/>
          <w:sz w:val="24"/>
        </w:rPr>
        <w:t xml:space="preserve"> </w:t>
      </w:r>
    </w:p>
    <w:p w:rsidR="003B4433" w:rsidRPr="00C92739" w:rsidRDefault="003B4433" w:rsidP="003B4433">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Ahli Ushul Fiqih yang hgidup padaawal abad kedua puluh ini mendefinisikan Ijtihad sebagai: “Pengerahan seorang ahli fikih akan kemampuan dalam upaya menemukan hukum yan g berhubungan dengan amal perbuatan dari suatu per satu dalil-nya”.</w:t>
      </w:r>
      <w:r w:rsidRPr="00C92739">
        <w:rPr>
          <w:rStyle w:val="FootnoteReference"/>
          <w:rFonts w:asciiTheme="majorBidi" w:hAnsiTheme="majorBidi" w:cstheme="majorBidi"/>
          <w:sz w:val="24"/>
        </w:rPr>
        <w:footnoteReference w:id="6"/>
      </w:r>
      <w:r w:rsidRPr="00C92739">
        <w:rPr>
          <w:rFonts w:asciiTheme="majorBidi" w:hAnsiTheme="majorBidi" w:cstheme="majorBidi"/>
          <w:sz w:val="24"/>
        </w:rPr>
        <w:t xml:space="preserve"> </w:t>
      </w:r>
    </w:p>
    <w:p w:rsidR="007612EF" w:rsidRPr="00C92739" w:rsidRDefault="007612EF" w:rsidP="007612EF">
      <w:pPr>
        <w:tabs>
          <w:tab w:val="center" w:leader="dot" w:pos="7371"/>
          <w:tab w:val="right" w:pos="7938"/>
        </w:tabs>
        <w:spacing w:after="0" w:line="360" w:lineRule="auto"/>
        <w:jc w:val="both"/>
        <w:rPr>
          <w:rFonts w:asciiTheme="majorBidi" w:hAnsiTheme="majorBidi" w:cstheme="majorBidi"/>
          <w:sz w:val="24"/>
        </w:rPr>
      </w:pPr>
    </w:p>
    <w:p w:rsidR="00BD0AF6" w:rsidRPr="00C92739" w:rsidRDefault="007612EF" w:rsidP="007612EF">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Dalam Apa Diperbolehkan Berijtihad</w:t>
      </w:r>
    </w:p>
    <w:p w:rsidR="007612EF" w:rsidRPr="00C92739" w:rsidRDefault="007612EF" w:rsidP="007612EF">
      <w:pPr>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Tidak boleh melakukan ijtihad, bilamana dalam masalah yang akan dipecahkan itu sudah ada nash terang-terangan menerangkannya. Ijtihad dalam istilah ushul yaitu melakukan jihad untuk sampai kepada hukum syar’i, dengan dalil, menerangkan terperinci mengenai syari’at. Bilamana peristiwa itu maksud untuk diketahui hukumnya, menurut syar’i yang didalamnya terdapat dalil qathi’ yang menunjukkan, maka yang begini bukan lapangan bagi ijtihad.</w:t>
      </w:r>
    </w:p>
    <w:p w:rsidR="007612EF" w:rsidRPr="00C92739" w:rsidRDefault="007612EF" w:rsidP="007612EF">
      <w:pPr>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Bukan lapangan bagi ijtihad dalam peristiwa-peristiwa yang tertutup. Dalam firman Allah dijelaskan sebagai berikut :</w:t>
      </w:r>
    </w:p>
    <w:p w:rsidR="007612EF" w:rsidRPr="00441151" w:rsidRDefault="007612EF" w:rsidP="007612EF">
      <w:pPr>
        <w:bidi/>
        <w:spacing w:after="0" w:line="240" w:lineRule="auto"/>
        <w:ind w:left="360"/>
        <w:jc w:val="both"/>
        <w:rPr>
          <w:rFonts w:asciiTheme="majorBidi" w:hAnsiTheme="majorBidi" w:cstheme="majorBidi"/>
          <w:sz w:val="24"/>
          <w:szCs w:val="24"/>
        </w:rPr>
      </w:pPr>
      <w:r w:rsidRPr="00441151">
        <w:rPr>
          <w:sz w:val="24"/>
          <w:szCs w:val="24"/>
        </w:rPr>
        <w:sym w:font="HQPB4" w:char="F0E8"/>
      </w:r>
      <w:r w:rsidRPr="00441151">
        <w:rPr>
          <w:sz w:val="24"/>
          <w:szCs w:val="24"/>
        </w:rPr>
        <w:sym w:font="HQPB2" w:char="F070"/>
      </w:r>
      <w:r w:rsidRPr="00441151">
        <w:rPr>
          <w:sz w:val="24"/>
          <w:szCs w:val="24"/>
        </w:rPr>
        <w:sym w:font="HQPB5" w:char="F075"/>
      </w:r>
      <w:r w:rsidRPr="00441151">
        <w:rPr>
          <w:sz w:val="24"/>
          <w:szCs w:val="24"/>
        </w:rPr>
        <w:sym w:font="HQPB2" w:char="F08B"/>
      </w:r>
      <w:r w:rsidRPr="00441151">
        <w:rPr>
          <w:sz w:val="24"/>
          <w:szCs w:val="24"/>
        </w:rPr>
        <w:sym w:font="HQPB4" w:char="F0CF"/>
      </w:r>
      <w:r w:rsidRPr="00441151">
        <w:rPr>
          <w:sz w:val="24"/>
          <w:szCs w:val="24"/>
        </w:rPr>
        <w:sym w:font="HQPB2" w:char="F052"/>
      </w:r>
      <w:r w:rsidRPr="00441151">
        <w:rPr>
          <w:sz w:val="24"/>
          <w:szCs w:val="24"/>
        </w:rPr>
        <w:sym w:font="HQPB1" w:char="F023"/>
      </w:r>
      <w:r w:rsidRPr="00441151">
        <w:rPr>
          <w:sz w:val="24"/>
          <w:szCs w:val="24"/>
        </w:rPr>
        <w:sym w:font="HQPB4" w:char="F0A8"/>
      </w:r>
      <w:r w:rsidRPr="00441151">
        <w:rPr>
          <w:sz w:val="24"/>
          <w:szCs w:val="24"/>
        </w:rPr>
        <w:sym w:font="HQPB1" w:char="F093"/>
      </w:r>
      <w:r w:rsidRPr="00441151">
        <w:rPr>
          <w:sz w:val="24"/>
          <w:szCs w:val="24"/>
        </w:rPr>
        <w:sym w:font="HQPB2" w:char="F039"/>
      </w:r>
      <w:r w:rsidRPr="00441151">
        <w:rPr>
          <w:sz w:val="24"/>
          <w:szCs w:val="24"/>
        </w:rPr>
        <w:sym w:font="HQPB5" w:char="F024"/>
      </w:r>
      <w:r w:rsidRPr="00441151">
        <w:rPr>
          <w:sz w:val="24"/>
          <w:szCs w:val="24"/>
        </w:rPr>
        <w:sym w:font="HQPB1" w:char="F023"/>
      </w:r>
      <w:r w:rsidRPr="00441151">
        <w:rPr>
          <w:rFonts w:ascii="(normal text)" w:hAnsi="(normal text)"/>
          <w:sz w:val="24"/>
          <w:szCs w:val="24"/>
          <w:rtl/>
        </w:rPr>
        <w:t xml:space="preserve"> </w:t>
      </w:r>
      <w:r w:rsidRPr="00441151">
        <w:rPr>
          <w:sz w:val="24"/>
          <w:szCs w:val="24"/>
        </w:rPr>
        <w:sym w:font="HQPB2" w:char="F092"/>
      </w:r>
      <w:r w:rsidRPr="00441151">
        <w:rPr>
          <w:sz w:val="24"/>
          <w:szCs w:val="24"/>
        </w:rPr>
        <w:sym w:font="HQPB4" w:char="F0CE"/>
      </w:r>
      <w:r w:rsidRPr="00441151">
        <w:rPr>
          <w:sz w:val="24"/>
          <w:szCs w:val="24"/>
        </w:rPr>
        <w:sym w:font="HQPB2" w:char="F054"/>
      </w:r>
      <w:r w:rsidRPr="00441151">
        <w:rPr>
          <w:sz w:val="24"/>
          <w:szCs w:val="24"/>
        </w:rPr>
        <w:sym w:font="HQPB1" w:char="F023"/>
      </w:r>
      <w:r w:rsidRPr="00441151">
        <w:rPr>
          <w:sz w:val="24"/>
          <w:szCs w:val="24"/>
        </w:rPr>
        <w:sym w:font="HQPB4" w:char="F0A8"/>
      </w:r>
      <w:r w:rsidRPr="00441151">
        <w:rPr>
          <w:sz w:val="24"/>
          <w:szCs w:val="24"/>
        </w:rPr>
        <w:sym w:font="HQPB1" w:char="F093"/>
      </w:r>
      <w:r w:rsidRPr="00441151">
        <w:rPr>
          <w:sz w:val="24"/>
          <w:szCs w:val="24"/>
        </w:rPr>
        <w:sym w:font="HQPB2" w:char="F039"/>
      </w:r>
      <w:r w:rsidRPr="00441151">
        <w:rPr>
          <w:sz w:val="24"/>
          <w:szCs w:val="24"/>
        </w:rPr>
        <w:sym w:font="HQPB5" w:char="F024"/>
      </w:r>
      <w:r w:rsidRPr="00441151">
        <w:rPr>
          <w:sz w:val="24"/>
          <w:szCs w:val="24"/>
        </w:rPr>
        <w:sym w:font="HQPB1" w:char="F023"/>
      </w:r>
      <w:r w:rsidRPr="00441151">
        <w:rPr>
          <w:sz w:val="24"/>
          <w:szCs w:val="24"/>
        </w:rPr>
        <w:sym w:font="HQPB5" w:char="F075"/>
      </w:r>
      <w:r w:rsidRPr="00441151">
        <w:rPr>
          <w:sz w:val="24"/>
          <w:szCs w:val="24"/>
        </w:rPr>
        <w:sym w:font="HQPB2" w:char="F072"/>
      </w:r>
      <w:r w:rsidRPr="00441151">
        <w:rPr>
          <w:rFonts w:ascii="(normal text)" w:hAnsi="(normal text)"/>
          <w:sz w:val="24"/>
          <w:szCs w:val="24"/>
          <w:rtl/>
        </w:rPr>
        <w:t xml:space="preserve"> </w:t>
      </w:r>
      <w:r w:rsidRPr="00441151">
        <w:rPr>
          <w:sz w:val="24"/>
          <w:szCs w:val="24"/>
        </w:rPr>
        <w:sym w:font="HQPB5" w:char="F028"/>
      </w:r>
      <w:r w:rsidRPr="00441151">
        <w:rPr>
          <w:sz w:val="24"/>
          <w:szCs w:val="24"/>
        </w:rPr>
        <w:sym w:font="HQPB1" w:char="F023"/>
      </w:r>
      <w:r w:rsidRPr="00441151">
        <w:rPr>
          <w:sz w:val="24"/>
          <w:szCs w:val="24"/>
        </w:rPr>
        <w:sym w:font="HQPB2" w:char="F072"/>
      </w:r>
      <w:r w:rsidRPr="00441151">
        <w:rPr>
          <w:sz w:val="24"/>
          <w:szCs w:val="24"/>
        </w:rPr>
        <w:sym w:font="HQPB4" w:char="F0E0"/>
      </w:r>
      <w:r w:rsidRPr="00441151">
        <w:rPr>
          <w:sz w:val="24"/>
          <w:szCs w:val="24"/>
        </w:rPr>
        <w:sym w:font="HQPB3" w:char="F024"/>
      </w:r>
      <w:r w:rsidRPr="00441151">
        <w:rPr>
          <w:sz w:val="24"/>
          <w:szCs w:val="24"/>
        </w:rPr>
        <w:sym w:font="HQPB4" w:char="F0CE"/>
      </w:r>
      <w:r w:rsidRPr="00441151">
        <w:rPr>
          <w:sz w:val="24"/>
          <w:szCs w:val="24"/>
        </w:rPr>
        <w:sym w:font="HQPB3" w:char="F023"/>
      </w:r>
      <w:r w:rsidRPr="00441151">
        <w:rPr>
          <w:sz w:val="24"/>
          <w:szCs w:val="24"/>
        </w:rPr>
        <w:sym w:font="HQPB4" w:char="F0F4"/>
      </w:r>
      <w:r w:rsidRPr="00441151">
        <w:rPr>
          <w:sz w:val="24"/>
          <w:szCs w:val="24"/>
        </w:rPr>
        <w:sym w:font="HQPB1" w:char="F05F"/>
      </w:r>
      <w:r w:rsidRPr="00441151">
        <w:rPr>
          <w:sz w:val="24"/>
          <w:szCs w:val="24"/>
        </w:rPr>
        <w:sym w:font="HQPB5" w:char="F024"/>
      </w:r>
      <w:r w:rsidRPr="00441151">
        <w:rPr>
          <w:sz w:val="24"/>
          <w:szCs w:val="24"/>
        </w:rPr>
        <w:sym w:font="HQPB1" w:char="F024"/>
      </w:r>
      <w:r w:rsidRPr="00441151">
        <w:rPr>
          <w:sz w:val="24"/>
          <w:szCs w:val="24"/>
        </w:rPr>
        <w:sym w:font="HQPB5" w:char="F073"/>
      </w:r>
      <w:r w:rsidRPr="00441151">
        <w:rPr>
          <w:sz w:val="24"/>
          <w:szCs w:val="24"/>
        </w:rPr>
        <w:sym w:font="HQPB1" w:char="F0F9"/>
      </w:r>
      <w:r w:rsidRPr="00441151">
        <w:rPr>
          <w:rFonts w:ascii="(normal text)" w:hAnsi="(normal text)"/>
          <w:sz w:val="24"/>
          <w:szCs w:val="24"/>
          <w:rtl/>
        </w:rPr>
        <w:t xml:space="preserve"> </w:t>
      </w:r>
      <w:r w:rsidRPr="00441151">
        <w:rPr>
          <w:sz w:val="24"/>
          <w:szCs w:val="24"/>
        </w:rPr>
        <w:sym w:font="HQPB4" w:char="F0A8"/>
      </w:r>
      <w:r w:rsidRPr="00441151">
        <w:rPr>
          <w:sz w:val="24"/>
          <w:szCs w:val="24"/>
        </w:rPr>
        <w:sym w:font="HQPB2" w:char="F040"/>
      </w:r>
      <w:r w:rsidRPr="00441151">
        <w:rPr>
          <w:sz w:val="24"/>
          <w:szCs w:val="24"/>
        </w:rPr>
        <w:sym w:font="HQPB4" w:char="F0E4"/>
      </w:r>
      <w:r w:rsidRPr="00441151">
        <w:rPr>
          <w:sz w:val="24"/>
          <w:szCs w:val="24"/>
        </w:rPr>
        <w:sym w:font="HQPB2" w:char="F02E"/>
      </w:r>
      <w:r w:rsidRPr="00441151">
        <w:rPr>
          <w:rFonts w:ascii="(normal text)" w:hAnsi="(normal text)"/>
          <w:sz w:val="24"/>
          <w:szCs w:val="24"/>
          <w:rtl/>
        </w:rPr>
        <w:t xml:space="preserve"> </w:t>
      </w:r>
      <w:r w:rsidRPr="00441151">
        <w:rPr>
          <w:sz w:val="24"/>
          <w:szCs w:val="24"/>
        </w:rPr>
        <w:sym w:font="HQPB4" w:char="F037"/>
      </w:r>
      <w:r w:rsidRPr="00441151">
        <w:rPr>
          <w:sz w:val="24"/>
          <w:szCs w:val="24"/>
        </w:rPr>
        <w:sym w:font="HQPB1" w:char="F089"/>
      </w:r>
      <w:r w:rsidRPr="00441151">
        <w:rPr>
          <w:sz w:val="24"/>
          <w:szCs w:val="24"/>
        </w:rPr>
        <w:sym w:font="HQPB4" w:char="F0CF"/>
      </w:r>
      <w:r w:rsidRPr="00441151">
        <w:rPr>
          <w:sz w:val="24"/>
          <w:szCs w:val="24"/>
        </w:rPr>
        <w:sym w:font="HQPB1" w:char="F06E"/>
      </w:r>
      <w:r w:rsidRPr="00441151">
        <w:rPr>
          <w:sz w:val="24"/>
          <w:szCs w:val="24"/>
        </w:rPr>
        <w:sym w:font="HQPB2" w:char="F0BA"/>
      </w:r>
      <w:r w:rsidRPr="00441151">
        <w:rPr>
          <w:sz w:val="24"/>
          <w:szCs w:val="24"/>
        </w:rPr>
        <w:sym w:font="HQPB5" w:char="F075"/>
      </w:r>
      <w:r w:rsidRPr="00441151">
        <w:rPr>
          <w:sz w:val="24"/>
          <w:szCs w:val="24"/>
        </w:rPr>
        <w:sym w:font="HQPB2" w:char="F072"/>
      </w:r>
      <w:r w:rsidRPr="00441151">
        <w:rPr>
          <w:rFonts w:ascii="(normal text)" w:hAnsi="(normal text)"/>
          <w:sz w:val="24"/>
          <w:szCs w:val="24"/>
          <w:rtl/>
        </w:rPr>
        <w:t xml:space="preserve"> </w:t>
      </w:r>
      <w:r w:rsidRPr="00441151">
        <w:rPr>
          <w:sz w:val="24"/>
          <w:szCs w:val="24"/>
        </w:rPr>
        <w:sym w:font="HQPB1" w:char="F024"/>
      </w:r>
      <w:r w:rsidRPr="00441151">
        <w:rPr>
          <w:sz w:val="24"/>
          <w:szCs w:val="24"/>
        </w:rPr>
        <w:sym w:font="HQPB5" w:char="F079"/>
      </w:r>
      <w:r w:rsidRPr="00441151">
        <w:rPr>
          <w:sz w:val="24"/>
          <w:szCs w:val="24"/>
        </w:rPr>
        <w:sym w:font="HQPB2" w:char="F04A"/>
      </w:r>
      <w:r w:rsidRPr="00441151">
        <w:rPr>
          <w:sz w:val="24"/>
          <w:szCs w:val="24"/>
        </w:rPr>
        <w:sym w:font="HQPB4" w:char="F0E5"/>
      </w:r>
      <w:r w:rsidRPr="00441151">
        <w:rPr>
          <w:sz w:val="24"/>
          <w:szCs w:val="24"/>
        </w:rPr>
        <w:sym w:font="HQPB2" w:char="F06B"/>
      </w:r>
      <w:r w:rsidRPr="00441151">
        <w:rPr>
          <w:sz w:val="24"/>
          <w:szCs w:val="24"/>
        </w:rPr>
        <w:sym w:font="HQPB4" w:char="F0F7"/>
      </w:r>
      <w:r w:rsidRPr="00441151">
        <w:rPr>
          <w:sz w:val="24"/>
          <w:szCs w:val="24"/>
        </w:rPr>
        <w:sym w:font="HQPB2" w:char="F05D"/>
      </w:r>
      <w:r w:rsidRPr="00441151">
        <w:rPr>
          <w:sz w:val="24"/>
          <w:szCs w:val="24"/>
        </w:rPr>
        <w:sym w:font="HQPB4" w:char="F0CF"/>
      </w:r>
      <w:r w:rsidRPr="00441151">
        <w:rPr>
          <w:sz w:val="24"/>
          <w:szCs w:val="24"/>
        </w:rPr>
        <w:sym w:font="HQPB4" w:char="F069"/>
      </w:r>
      <w:r w:rsidRPr="00441151">
        <w:rPr>
          <w:sz w:val="24"/>
          <w:szCs w:val="24"/>
        </w:rPr>
        <w:sym w:font="HQPB2" w:char="F042"/>
      </w:r>
      <w:r w:rsidRPr="00441151">
        <w:rPr>
          <w:rFonts w:ascii="(normal text)" w:hAnsi="(normal text)"/>
          <w:sz w:val="24"/>
          <w:szCs w:val="24"/>
          <w:rtl/>
        </w:rPr>
        <w:t xml:space="preserve"> </w:t>
      </w:r>
      <w:r w:rsidRPr="00441151">
        <w:rPr>
          <w:sz w:val="24"/>
          <w:szCs w:val="24"/>
        </w:rPr>
        <w:sym w:font="HQPB5" w:char="F073"/>
      </w:r>
      <w:r w:rsidRPr="00441151">
        <w:rPr>
          <w:sz w:val="24"/>
          <w:szCs w:val="24"/>
        </w:rPr>
        <w:sym w:font="HQPB2" w:char="F070"/>
      </w:r>
      <w:r w:rsidRPr="00441151">
        <w:rPr>
          <w:sz w:val="24"/>
          <w:szCs w:val="24"/>
        </w:rPr>
        <w:sym w:font="HQPB5" w:char="F073"/>
      </w:r>
      <w:r w:rsidRPr="00441151">
        <w:rPr>
          <w:sz w:val="24"/>
          <w:szCs w:val="24"/>
        </w:rPr>
        <w:sym w:font="HQPB2" w:char="F09D"/>
      </w:r>
      <w:r w:rsidRPr="00441151">
        <w:rPr>
          <w:sz w:val="24"/>
          <w:szCs w:val="24"/>
        </w:rPr>
        <w:sym w:font="HQPB5" w:char="F028"/>
      </w:r>
      <w:r w:rsidRPr="00441151">
        <w:rPr>
          <w:sz w:val="24"/>
          <w:szCs w:val="24"/>
        </w:rPr>
        <w:sym w:font="HQPB1" w:char="F024"/>
      </w:r>
      <w:r w:rsidRPr="00441151">
        <w:rPr>
          <w:sz w:val="24"/>
          <w:szCs w:val="24"/>
        </w:rPr>
        <w:sym w:font="HQPB4" w:char="F0CF"/>
      </w:r>
      <w:r w:rsidRPr="00441151">
        <w:rPr>
          <w:sz w:val="24"/>
          <w:szCs w:val="24"/>
        </w:rPr>
        <w:sym w:font="HQPB2" w:char="F042"/>
      </w:r>
      <w:r w:rsidRPr="00441151">
        <w:rPr>
          <w:rFonts w:ascii="(normal text)" w:hAnsi="(normal text)"/>
          <w:sz w:val="24"/>
          <w:szCs w:val="24"/>
          <w:rtl/>
        </w:rPr>
        <w:t xml:space="preserve"> </w:t>
      </w:r>
      <w:r w:rsidRPr="00441151">
        <w:rPr>
          <w:sz w:val="24"/>
          <w:szCs w:val="24"/>
        </w:rPr>
        <w:sym w:font="HQPB4" w:char="F03B"/>
      </w:r>
      <w:r w:rsidRPr="00441151">
        <w:rPr>
          <w:sz w:val="24"/>
          <w:szCs w:val="24"/>
        </w:rPr>
        <w:sym w:font="HQPB2" w:char="F06F"/>
      </w:r>
      <w:r w:rsidRPr="00441151">
        <w:rPr>
          <w:sz w:val="24"/>
          <w:szCs w:val="24"/>
        </w:rPr>
        <w:sym w:font="HQPB5" w:char="F074"/>
      </w:r>
      <w:r w:rsidRPr="00441151">
        <w:rPr>
          <w:sz w:val="24"/>
          <w:szCs w:val="24"/>
        </w:rPr>
        <w:sym w:font="HQPB3" w:char="F024"/>
      </w:r>
      <w:r w:rsidRPr="00441151">
        <w:rPr>
          <w:sz w:val="24"/>
          <w:szCs w:val="24"/>
        </w:rPr>
        <w:sym w:font="HQPB4" w:char="F0F9"/>
      </w:r>
      <w:r w:rsidRPr="00441151">
        <w:rPr>
          <w:sz w:val="24"/>
          <w:szCs w:val="24"/>
        </w:rPr>
        <w:sym w:font="HQPB3" w:char="F023"/>
      </w:r>
      <w:r w:rsidRPr="00441151">
        <w:rPr>
          <w:sz w:val="24"/>
          <w:szCs w:val="24"/>
        </w:rPr>
        <w:sym w:font="HQPB5" w:char="F079"/>
      </w:r>
      <w:r w:rsidRPr="00441151">
        <w:rPr>
          <w:sz w:val="24"/>
          <w:szCs w:val="24"/>
        </w:rPr>
        <w:sym w:font="HQPB1" w:char="F05F"/>
      </w:r>
      <w:r w:rsidRPr="00441151">
        <w:rPr>
          <w:rFonts w:ascii="(normal text)" w:hAnsi="(normal text)"/>
          <w:sz w:val="24"/>
          <w:szCs w:val="24"/>
          <w:rtl/>
        </w:rPr>
        <w:t xml:space="preserve"> </w:t>
      </w:r>
      <w:r w:rsidRPr="00441151">
        <w:rPr>
          <w:sz w:val="24"/>
          <w:szCs w:val="24"/>
        </w:rPr>
        <w:sym w:font="HQPB4" w:char="F028"/>
      </w:r>
      <w:r w:rsidRPr="00441151">
        <w:rPr>
          <w:rFonts w:ascii="(normal text)" w:hAnsi="(normal text)"/>
          <w:sz w:val="24"/>
          <w:szCs w:val="24"/>
          <w:rtl/>
        </w:rPr>
        <w:t xml:space="preserve"> </w:t>
      </w:r>
      <w:r w:rsidRPr="00441151">
        <w:rPr>
          <w:rFonts w:ascii="(normal text)" w:hAnsi="(normal text)"/>
          <w:sz w:val="24"/>
          <w:szCs w:val="24"/>
        </w:rPr>
        <w:t>.....</w:t>
      </w:r>
    </w:p>
    <w:p w:rsidR="007612EF" w:rsidRPr="00C92739" w:rsidRDefault="007612EF" w:rsidP="007612EF">
      <w:pPr>
        <w:spacing w:after="0" w:line="360" w:lineRule="auto"/>
        <w:ind w:left="360"/>
        <w:jc w:val="both"/>
        <w:rPr>
          <w:rFonts w:asciiTheme="majorBidi" w:hAnsiTheme="majorBidi" w:cstheme="majorBidi"/>
          <w:sz w:val="24"/>
        </w:rPr>
      </w:pPr>
      <w:r w:rsidRPr="00C92739">
        <w:rPr>
          <w:rFonts w:asciiTheme="majorBidi" w:hAnsiTheme="majorBidi" w:cstheme="majorBidi"/>
          <w:sz w:val="24"/>
        </w:rPr>
        <w:lastRenderedPageBreak/>
        <w:t>Artinya :</w:t>
      </w:r>
      <w:r w:rsidRPr="00C92739">
        <w:rPr>
          <w:rFonts w:asciiTheme="majorBidi" w:hAnsiTheme="majorBidi" w:cstheme="majorBidi"/>
          <w:i/>
          <w:iCs/>
          <w:sz w:val="24"/>
        </w:rPr>
        <w:t xml:space="preserve">“Perempuan yang berzina dan laki-laki yang berzina, maka deralah tiap-tiap seorang dari keduanya seratus kali dera...” </w:t>
      </w:r>
      <w:r w:rsidRPr="00C92739">
        <w:rPr>
          <w:rFonts w:asciiTheme="majorBidi" w:hAnsiTheme="majorBidi" w:cstheme="majorBidi"/>
          <w:sz w:val="24"/>
        </w:rPr>
        <w:t>(Q.S. An-Nuur [24]:2)</w:t>
      </w:r>
      <w:r w:rsidRPr="00C92739">
        <w:rPr>
          <w:rStyle w:val="FootnoteReference"/>
          <w:rFonts w:asciiTheme="majorBidi" w:hAnsiTheme="majorBidi" w:cstheme="majorBidi"/>
          <w:sz w:val="24"/>
        </w:rPr>
        <w:footnoteReference w:id="7"/>
      </w:r>
    </w:p>
    <w:p w:rsidR="007612EF" w:rsidRPr="00C92739" w:rsidRDefault="007612EF" w:rsidP="007612EF">
      <w:pPr>
        <w:tabs>
          <w:tab w:val="center" w:leader="dot" w:pos="7371"/>
          <w:tab w:val="right" w:pos="7938"/>
        </w:tabs>
        <w:spacing w:after="0" w:line="360" w:lineRule="auto"/>
        <w:ind w:left="360"/>
        <w:jc w:val="both"/>
        <w:rPr>
          <w:rFonts w:asciiTheme="majorBidi" w:hAnsiTheme="majorBidi" w:cstheme="majorBidi"/>
          <w:sz w:val="24"/>
        </w:rPr>
      </w:pPr>
      <w:r w:rsidRPr="00C92739">
        <w:rPr>
          <w:rFonts w:asciiTheme="majorBidi" w:hAnsiTheme="majorBidi" w:cstheme="majorBidi"/>
          <w:sz w:val="24"/>
        </w:rPr>
        <w:t>Ditertangkan juga dalam firman Allah sebagai berikut :</w:t>
      </w:r>
    </w:p>
    <w:p w:rsidR="007612EF" w:rsidRPr="00C92739" w:rsidRDefault="007612EF" w:rsidP="007612EF">
      <w:pPr>
        <w:tabs>
          <w:tab w:val="center" w:leader="dot" w:pos="7371"/>
          <w:tab w:val="right" w:pos="7938"/>
        </w:tabs>
        <w:bidi/>
        <w:spacing w:after="0" w:line="240" w:lineRule="auto"/>
        <w:ind w:left="360"/>
        <w:jc w:val="both"/>
        <w:rPr>
          <w:rFonts w:ascii="(normal text)" w:hAnsi="(normal text)"/>
          <w:rtl/>
        </w:rPr>
      </w:pPr>
      <w:r w:rsidRPr="00C92739">
        <w:sym w:font="HQPB5" w:char="F028"/>
      </w:r>
      <w:r w:rsidRPr="00C92739">
        <w:sym w:font="HQPB1" w:char="F023"/>
      </w:r>
      <w:r w:rsidRPr="00C92739">
        <w:sym w:font="HQPB2" w:char="F071"/>
      </w:r>
      <w:r w:rsidRPr="00C92739">
        <w:sym w:font="HQPB4" w:char="F0DF"/>
      </w:r>
      <w:r w:rsidRPr="00C92739">
        <w:sym w:font="HQPB2" w:char="F04A"/>
      </w:r>
      <w:r w:rsidRPr="00C92739">
        <w:sym w:font="HQPB2" w:char="F08A"/>
      </w:r>
      <w:r w:rsidRPr="00C92739">
        <w:sym w:font="HQPB4" w:char="F0CF"/>
      </w:r>
      <w:r w:rsidRPr="00C92739">
        <w:sym w:font="HQPB2" w:char="F025"/>
      </w:r>
      <w:r w:rsidRPr="00C92739">
        <w:sym w:font="HQPB5" w:char="F072"/>
      </w:r>
      <w:r w:rsidRPr="00C92739">
        <w:sym w:font="HQPB1" w:char="F026"/>
      </w:r>
      <w:r w:rsidRPr="00C92739">
        <w:sym w:font="HQPB5" w:char="F075"/>
      </w:r>
      <w:r w:rsidRPr="00C92739">
        <w:sym w:font="HQPB2" w:char="F072"/>
      </w:r>
      <w:r w:rsidRPr="00C92739">
        <w:rPr>
          <w:rFonts w:ascii="(normal text)" w:hAnsi="(normal text)"/>
          <w:rtl/>
        </w:rPr>
        <w:t xml:space="preserve"> </w:t>
      </w:r>
      <w:r w:rsidRPr="00C92739">
        <w:sym w:font="HQPB5" w:char="F06E"/>
      </w:r>
      <w:r w:rsidRPr="00C92739">
        <w:sym w:font="HQPB2" w:char="F06F"/>
      </w:r>
      <w:r w:rsidRPr="00C92739">
        <w:sym w:font="HQPB5" w:char="F034"/>
      </w:r>
      <w:r w:rsidRPr="00C92739">
        <w:sym w:font="HQPB2" w:char="F071"/>
      </w:r>
      <w:r w:rsidRPr="00C92739">
        <w:sym w:font="HQPB5" w:char="F06E"/>
      </w:r>
      <w:r w:rsidRPr="00C92739">
        <w:sym w:font="HQPB2" w:char="F03D"/>
      </w:r>
      <w:r w:rsidRPr="00C92739">
        <w:sym w:font="HQPB4" w:char="F0A2"/>
      </w:r>
      <w:r w:rsidRPr="00C92739">
        <w:sym w:font="HQPB1" w:char="F0C1"/>
      </w:r>
      <w:r w:rsidRPr="00C92739">
        <w:sym w:font="HQPB2" w:char="F039"/>
      </w:r>
      <w:r w:rsidRPr="00C92739">
        <w:sym w:font="HQPB5" w:char="F024"/>
      </w:r>
      <w:r w:rsidRPr="00C92739">
        <w:sym w:font="HQPB1" w:char="F023"/>
      </w:r>
      <w:r w:rsidRPr="00C92739">
        <w:rPr>
          <w:rFonts w:ascii="(normal text)" w:hAnsi="(normal text)"/>
          <w:rtl/>
        </w:rPr>
        <w:t xml:space="preserve"> </w:t>
      </w:r>
      <w:r w:rsidRPr="00C92739">
        <w:sym w:font="HQPB5" w:char="F028"/>
      </w:r>
      <w:r w:rsidRPr="00C92739">
        <w:sym w:font="HQPB1" w:char="F023"/>
      </w:r>
      <w:r w:rsidRPr="00C92739">
        <w:sym w:font="HQPB2" w:char="F071"/>
      </w:r>
      <w:r w:rsidRPr="00C92739">
        <w:sym w:font="HQPB4" w:char="F0E8"/>
      </w:r>
      <w:r w:rsidRPr="00C92739">
        <w:sym w:font="HQPB1" w:char="F03F"/>
      </w:r>
      <w:r w:rsidRPr="00C92739">
        <w:sym w:font="HQPB1" w:char="F023"/>
      </w:r>
      <w:r w:rsidRPr="00C92739">
        <w:sym w:font="HQPB5" w:char="F075"/>
      </w:r>
      <w:r w:rsidRPr="00C92739">
        <w:sym w:font="HQPB2" w:char="F0E4"/>
      </w:r>
      <w:r w:rsidRPr="00C92739">
        <w:sym w:font="HQPB5" w:char="F075"/>
      </w:r>
      <w:r w:rsidRPr="00C92739">
        <w:sym w:font="HQPB2" w:char="F072"/>
      </w:r>
      <w:r w:rsidRPr="00C92739">
        <w:rPr>
          <w:rFonts w:ascii="(normal text)" w:hAnsi="(normal text)"/>
          <w:rtl/>
        </w:rPr>
        <w:t xml:space="preserve"> </w:t>
      </w:r>
      <w:r w:rsidRPr="00C92739">
        <w:sym w:font="HQPB5" w:char="F06E"/>
      </w:r>
      <w:r w:rsidRPr="00C92739">
        <w:sym w:font="HQPB2" w:char="F06F"/>
      </w:r>
      <w:r w:rsidRPr="00C92739">
        <w:sym w:font="HQPB5" w:char="F034"/>
      </w:r>
      <w:r w:rsidRPr="00C92739">
        <w:sym w:font="HQPB2" w:char="F071"/>
      </w:r>
      <w:r w:rsidRPr="00C92739">
        <w:sym w:font="HQPB5" w:char="F09F"/>
      </w:r>
      <w:r w:rsidRPr="00C92739">
        <w:sym w:font="HQPB2" w:char="F032"/>
      </w:r>
      <w:r w:rsidRPr="00C92739">
        <w:sym w:font="HQPB4" w:char="F0A8"/>
      </w:r>
      <w:r w:rsidRPr="00C92739">
        <w:sym w:font="HQPB1" w:char="F093"/>
      </w:r>
      <w:r w:rsidRPr="00C92739">
        <w:sym w:font="HQPB2" w:char="F039"/>
      </w:r>
      <w:r w:rsidRPr="00C92739">
        <w:sym w:font="HQPB5" w:char="F024"/>
      </w:r>
      <w:r w:rsidRPr="00C92739">
        <w:sym w:font="HQPB1" w:char="F023"/>
      </w:r>
      <w:r w:rsidRPr="00C92739">
        <w:rPr>
          <w:rFonts w:ascii="(normal text)" w:hAnsi="(normal text)"/>
          <w:rtl/>
        </w:rPr>
        <w:t xml:space="preserve"> </w:t>
      </w:r>
      <w:r w:rsidRPr="00C92739">
        <w:rPr>
          <w:sz w:val="28"/>
          <w:szCs w:val="28"/>
        </w:rPr>
        <w:t>.....</w:t>
      </w:r>
    </w:p>
    <w:p w:rsidR="007612EF" w:rsidRPr="00C92739" w:rsidRDefault="007612EF" w:rsidP="007612EF">
      <w:pPr>
        <w:spacing w:after="0" w:line="360" w:lineRule="auto"/>
        <w:ind w:left="360"/>
        <w:jc w:val="both"/>
        <w:rPr>
          <w:rFonts w:asciiTheme="majorBidi" w:hAnsiTheme="majorBidi" w:cstheme="majorBidi"/>
          <w:sz w:val="24"/>
        </w:rPr>
      </w:pPr>
      <w:r w:rsidRPr="00C92739">
        <w:rPr>
          <w:rFonts w:asciiTheme="majorBidi" w:hAnsiTheme="majorBidi" w:cstheme="majorBidi"/>
          <w:sz w:val="24"/>
        </w:rPr>
        <w:t xml:space="preserve">Artinya : </w:t>
      </w:r>
      <w:r w:rsidRPr="00C92739">
        <w:rPr>
          <w:rFonts w:asciiTheme="majorBidi" w:hAnsiTheme="majorBidi" w:cstheme="majorBidi"/>
          <w:i/>
          <w:iCs/>
          <w:sz w:val="24"/>
        </w:rPr>
        <w:t>“Dirikanlah sembahyang dan bayarkanlah zakat...”</w:t>
      </w:r>
      <w:r w:rsidRPr="00C92739">
        <w:rPr>
          <w:rFonts w:asciiTheme="majorBidi" w:hAnsiTheme="majorBidi" w:cstheme="majorBidi"/>
          <w:sz w:val="24"/>
        </w:rPr>
        <w:t>(Q.S. Al-Baqarah [2]: 110)</w:t>
      </w:r>
    </w:p>
    <w:p w:rsidR="007612EF" w:rsidRPr="00C92739" w:rsidRDefault="007612EF" w:rsidP="007612EF">
      <w:pPr>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Selama ada nash terang-terangan menafsirkan dengan sighatnya atau dengan apa yang mengiringinya itu berupa tafsir atau pernyataan. Tidak boleh melakukan ijtihad selama ada nash yang menerangkan. misalnya ayat-ayat Al-Qur’an yang ditafsirkan oleh sunnah mutawatir oleh ahli-ahli tafsir, dll.</w:t>
      </w:r>
    </w:p>
    <w:p w:rsidR="007612EF" w:rsidRPr="00C92739" w:rsidRDefault="007612EF" w:rsidP="007612EF">
      <w:pPr>
        <w:pStyle w:val="ListParagraph"/>
        <w:tabs>
          <w:tab w:val="center" w:leader="dot" w:pos="7371"/>
          <w:tab w:val="right" w:pos="7938"/>
        </w:tabs>
        <w:spacing w:after="0" w:line="360" w:lineRule="auto"/>
        <w:ind w:left="360"/>
        <w:jc w:val="both"/>
        <w:rPr>
          <w:rFonts w:asciiTheme="majorBidi" w:hAnsiTheme="majorBidi" w:cstheme="majorBidi"/>
          <w:b/>
          <w:bCs/>
          <w:sz w:val="24"/>
        </w:rPr>
      </w:pPr>
    </w:p>
    <w:p w:rsidR="007612EF" w:rsidRPr="00C92739" w:rsidRDefault="00EA4294" w:rsidP="00EA4294">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Ada Beberapa Hal Yang Perlu Diperhatikan</w:t>
      </w:r>
    </w:p>
    <w:p w:rsidR="00EA4294" w:rsidRPr="00C92739" w:rsidRDefault="00EA4294" w:rsidP="00EA4294">
      <w:pPr>
        <w:pStyle w:val="ListParagraph"/>
        <w:numPr>
          <w:ilvl w:val="0"/>
          <w:numId w:val="20"/>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Bahwa mujtahid itu tidak ada pembagian. Artinya, dia tidak menggambarkan adanya orang alim sebagai mujtahid, dalam hukum talak, dan mujtahid yang lain dalam hukum jual beli. Atau mujtahid dalam hukum menjatuhkan sanksi hukuman</w:t>
      </w:r>
      <w:r w:rsidRPr="00C92739">
        <w:rPr>
          <w:rStyle w:val="FootnoteReference"/>
          <w:rFonts w:asciiTheme="majorBidi" w:hAnsiTheme="majorBidi" w:cstheme="majorBidi"/>
          <w:sz w:val="24"/>
        </w:rPr>
        <w:footnoteReference w:id="8"/>
      </w:r>
      <w:r w:rsidRPr="00C92739">
        <w:rPr>
          <w:rFonts w:asciiTheme="majorBidi" w:hAnsiTheme="majorBidi" w:cstheme="majorBidi"/>
          <w:sz w:val="24"/>
        </w:rPr>
        <w:t>.</w:t>
      </w:r>
    </w:p>
    <w:p w:rsidR="00EA4294" w:rsidRPr="00C92739" w:rsidRDefault="00EA4294" w:rsidP="00EA4294">
      <w:pPr>
        <w:pStyle w:val="ListParagraph"/>
        <w:numPr>
          <w:ilvl w:val="0"/>
          <w:numId w:val="20"/>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Mujtahid itu mendapatkan pahala. Orang-orang yang melakukanijtihad itu mendapat dua pahala. Satu pahala untuk ijtihadnya, dan satu lagi kalau ijtihanya itu benar.</w:t>
      </w:r>
    </w:p>
    <w:p w:rsidR="00EA4294" w:rsidRPr="00C92739" w:rsidRDefault="00EA4294" w:rsidP="00EA4294">
      <w:pPr>
        <w:pStyle w:val="ListParagraph"/>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 xml:space="preserve">Diwajibkan kepadanya untuk mengamalkan ilmunya itu dalam bidang hukum dan fatwa ke arah mana ijtihadnya itu diarahkan. Firman Allah yang berbunyi sebagai berikut : </w:t>
      </w:r>
    </w:p>
    <w:p w:rsidR="00EA4294" w:rsidRPr="00C92739" w:rsidRDefault="00EA4294" w:rsidP="00EA4294">
      <w:pPr>
        <w:tabs>
          <w:tab w:val="center" w:leader="dot" w:pos="7371"/>
          <w:tab w:val="right" w:pos="7938"/>
        </w:tabs>
        <w:bidi/>
        <w:spacing w:after="0" w:line="240" w:lineRule="auto"/>
        <w:ind w:left="1080"/>
        <w:jc w:val="both"/>
        <w:rPr>
          <w:rFonts w:ascii="(normal text)" w:hAnsi="(normal text)"/>
          <w:sz w:val="28"/>
          <w:szCs w:val="28"/>
        </w:rPr>
      </w:pPr>
      <w:r w:rsidRPr="00C92739">
        <w:rPr>
          <w:sz w:val="28"/>
          <w:szCs w:val="28"/>
        </w:rPr>
        <w:sym w:font="HQPB4" w:char="F034"/>
      </w:r>
      <w:r w:rsidRPr="00C92739">
        <w:rPr>
          <w:sz w:val="28"/>
          <w:szCs w:val="28"/>
        </w:rPr>
        <w:sym w:font="HQPB5" w:char="F028"/>
      </w:r>
      <w:r w:rsidRPr="00C92739">
        <w:rPr>
          <w:sz w:val="28"/>
          <w:szCs w:val="28"/>
        </w:rPr>
        <w:sym w:font="HQPB1" w:char="F023"/>
      </w:r>
      <w:r w:rsidRPr="00C92739">
        <w:rPr>
          <w:sz w:val="28"/>
          <w:szCs w:val="28"/>
        </w:rPr>
        <w:sym w:font="HQPB4" w:char="F0FE"/>
      </w:r>
      <w:r w:rsidRPr="00C92739">
        <w:rPr>
          <w:sz w:val="28"/>
          <w:szCs w:val="28"/>
        </w:rPr>
        <w:sym w:font="HQPB2" w:char="F071"/>
      </w:r>
      <w:r w:rsidRPr="00C92739">
        <w:rPr>
          <w:sz w:val="28"/>
          <w:szCs w:val="28"/>
        </w:rPr>
        <w:sym w:font="HQPB4" w:char="F0E8"/>
      </w:r>
      <w:r w:rsidRPr="00C92739">
        <w:rPr>
          <w:sz w:val="28"/>
          <w:szCs w:val="28"/>
        </w:rPr>
        <w:sym w:font="HQPB2" w:char="F03D"/>
      </w:r>
      <w:r w:rsidRPr="00C92739">
        <w:rPr>
          <w:sz w:val="28"/>
          <w:szCs w:val="28"/>
        </w:rPr>
        <w:sym w:font="HQPB5" w:char="F074"/>
      </w:r>
      <w:r w:rsidRPr="00C92739">
        <w:rPr>
          <w:sz w:val="28"/>
          <w:szCs w:val="28"/>
        </w:rPr>
        <w:sym w:font="HQPB2" w:char="F0AB"/>
      </w:r>
      <w:r w:rsidRPr="00C92739">
        <w:rPr>
          <w:sz w:val="28"/>
          <w:szCs w:val="28"/>
        </w:rPr>
        <w:sym w:font="HQPB4" w:char="F0F3"/>
      </w:r>
      <w:r w:rsidRPr="00C92739">
        <w:rPr>
          <w:sz w:val="28"/>
          <w:szCs w:val="28"/>
        </w:rPr>
        <w:sym w:font="HQPB1" w:char="F0A1"/>
      </w:r>
      <w:r w:rsidRPr="00C92739">
        <w:rPr>
          <w:sz w:val="28"/>
          <w:szCs w:val="28"/>
        </w:rPr>
        <w:sym w:font="HQPB5" w:char="F073"/>
      </w:r>
      <w:r w:rsidRPr="00C92739">
        <w:rPr>
          <w:sz w:val="28"/>
          <w:szCs w:val="28"/>
        </w:rPr>
        <w:sym w:font="HQPB1" w:char="F0F9"/>
      </w:r>
      <w:r w:rsidRPr="00C92739">
        <w:rPr>
          <w:sz w:val="28"/>
          <w:szCs w:val="28"/>
        </w:rPr>
        <w:t>....</w:t>
      </w:r>
      <w:r w:rsidRPr="00C92739">
        <w:rPr>
          <w:rFonts w:ascii="(normal text)" w:hAnsi="(normal text)"/>
          <w:sz w:val="28"/>
          <w:szCs w:val="28"/>
          <w:rtl/>
        </w:rPr>
        <w:t xml:space="preserve"> </w:t>
      </w:r>
      <w:r w:rsidRPr="00C92739">
        <w:rPr>
          <w:sz w:val="28"/>
          <w:szCs w:val="28"/>
        </w:rPr>
        <w:sym w:font="HQPB5" w:char="F09F"/>
      </w:r>
      <w:r w:rsidRPr="00C92739">
        <w:rPr>
          <w:sz w:val="28"/>
          <w:szCs w:val="28"/>
        </w:rPr>
        <w:sym w:font="HQPB2" w:char="F040"/>
      </w:r>
      <w:r w:rsidRPr="00C92739">
        <w:rPr>
          <w:sz w:val="28"/>
          <w:szCs w:val="28"/>
        </w:rPr>
        <w:sym w:font="HQPB4" w:char="F0F7"/>
      </w:r>
      <w:r w:rsidRPr="00C92739">
        <w:rPr>
          <w:sz w:val="28"/>
          <w:szCs w:val="28"/>
        </w:rPr>
        <w:sym w:font="HQPB2" w:char="F064"/>
      </w:r>
      <w:r w:rsidRPr="00C92739">
        <w:rPr>
          <w:sz w:val="28"/>
          <w:szCs w:val="28"/>
        </w:rPr>
        <w:sym w:font="HQPB5" w:char="F072"/>
      </w:r>
      <w:r w:rsidRPr="00C92739">
        <w:rPr>
          <w:sz w:val="28"/>
          <w:szCs w:val="28"/>
        </w:rPr>
        <w:sym w:font="HQPB1" w:char="F026"/>
      </w:r>
      <w:r w:rsidRPr="00C92739">
        <w:rPr>
          <w:rFonts w:ascii="(normal text)" w:hAnsi="(normal text)"/>
          <w:sz w:val="28"/>
          <w:szCs w:val="28"/>
          <w:rtl/>
        </w:rPr>
        <w:t xml:space="preserve"> </w:t>
      </w:r>
      <w:r w:rsidRPr="00C92739">
        <w:rPr>
          <w:sz w:val="28"/>
          <w:szCs w:val="28"/>
        </w:rPr>
        <w:sym w:font="HQPB4" w:char="F0CC"/>
      </w:r>
      <w:r w:rsidRPr="00C92739">
        <w:rPr>
          <w:sz w:val="28"/>
          <w:szCs w:val="28"/>
        </w:rPr>
        <w:sym w:font="HQPB1" w:char="F08D"/>
      </w:r>
      <w:r w:rsidRPr="00C92739">
        <w:rPr>
          <w:sz w:val="28"/>
          <w:szCs w:val="28"/>
        </w:rPr>
        <w:sym w:font="HQPB4" w:char="F0F8"/>
      </w:r>
      <w:r w:rsidRPr="00C92739">
        <w:rPr>
          <w:sz w:val="28"/>
          <w:szCs w:val="28"/>
        </w:rPr>
        <w:sym w:font="HQPB2" w:char="F02E"/>
      </w:r>
      <w:r w:rsidRPr="00C92739">
        <w:rPr>
          <w:sz w:val="28"/>
          <w:szCs w:val="28"/>
        </w:rPr>
        <w:sym w:font="HQPB4" w:char="F0CF"/>
      </w:r>
      <w:r w:rsidRPr="00C92739">
        <w:rPr>
          <w:sz w:val="28"/>
          <w:szCs w:val="28"/>
        </w:rPr>
        <w:sym w:font="HQPB4" w:char="F065"/>
      </w:r>
      <w:r w:rsidRPr="00C92739">
        <w:rPr>
          <w:sz w:val="28"/>
          <w:szCs w:val="28"/>
        </w:rPr>
        <w:sym w:font="HQPB3" w:char="F025"/>
      </w:r>
      <w:r w:rsidRPr="00C92739">
        <w:rPr>
          <w:sz w:val="28"/>
          <w:szCs w:val="28"/>
        </w:rPr>
        <w:sym w:font="HQPB3" w:char="F021"/>
      </w:r>
      <w:r w:rsidRPr="00C92739">
        <w:rPr>
          <w:sz w:val="28"/>
          <w:szCs w:val="28"/>
        </w:rPr>
        <w:sym w:font="HQPB5" w:char="F024"/>
      </w:r>
      <w:r w:rsidRPr="00C92739">
        <w:rPr>
          <w:sz w:val="28"/>
          <w:szCs w:val="28"/>
        </w:rPr>
        <w:sym w:font="HQPB1" w:char="F023"/>
      </w:r>
      <w:r w:rsidRPr="00C92739">
        <w:rPr>
          <w:rFonts w:ascii="(normal text)" w:hAnsi="(normal text)"/>
          <w:sz w:val="28"/>
          <w:szCs w:val="28"/>
          <w:rtl/>
        </w:rPr>
        <w:t xml:space="preserve"> </w:t>
      </w:r>
      <w:r w:rsidRPr="00C92739">
        <w:rPr>
          <w:sz w:val="28"/>
          <w:szCs w:val="28"/>
        </w:rPr>
        <w:sym w:font="HQPB2" w:char="F062"/>
      </w:r>
      <w:r w:rsidRPr="00C92739">
        <w:rPr>
          <w:sz w:val="28"/>
          <w:szCs w:val="28"/>
        </w:rPr>
        <w:sym w:font="HQPB4" w:char="F0CE"/>
      </w:r>
      <w:r w:rsidRPr="00C92739">
        <w:rPr>
          <w:sz w:val="28"/>
          <w:szCs w:val="28"/>
        </w:rPr>
        <w:sym w:font="HQPB1" w:char="F029"/>
      </w:r>
      <w:r w:rsidRPr="00C92739">
        <w:rPr>
          <w:rFonts w:ascii="(normal text)" w:hAnsi="(normal text)"/>
          <w:sz w:val="28"/>
          <w:szCs w:val="28"/>
          <w:rtl/>
        </w:rPr>
        <w:t xml:space="preserve"> </w:t>
      </w:r>
      <w:r w:rsidRPr="00C92739">
        <w:rPr>
          <w:sz w:val="28"/>
          <w:szCs w:val="28"/>
        </w:rPr>
        <w:sym w:font="HQPB4" w:char="F0F3"/>
      </w:r>
      <w:r w:rsidRPr="00C92739">
        <w:rPr>
          <w:sz w:val="28"/>
          <w:szCs w:val="28"/>
        </w:rPr>
        <w:sym w:font="HQPB2" w:char="F04F"/>
      </w:r>
      <w:r w:rsidRPr="00C92739">
        <w:rPr>
          <w:sz w:val="28"/>
          <w:szCs w:val="28"/>
        </w:rPr>
        <w:sym w:font="HQPB4" w:char="F0E7"/>
      </w:r>
      <w:r w:rsidRPr="00C92739">
        <w:rPr>
          <w:sz w:val="28"/>
          <w:szCs w:val="28"/>
        </w:rPr>
        <w:sym w:font="HQPB1" w:char="F047"/>
      </w:r>
      <w:r w:rsidRPr="00C92739">
        <w:rPr>
          <w:sz w:val="28"/>
          <w:szCs w:val="28"/>
        </w:rPr>
        <w:sym w:font="HQPB2" w:char="F059"/>
      </w:r>
      <w:r w:rsidRPr="00C92739">
        <w:rPr>
          <w:sz w:val="28"/>
          <w:szCs w:val="28"/>
        </w:rPr>
        <w:sym w:font="HQPB4" w:char="F0E4"/>
      </w:r>
      <w:r w:rsidRPr="00C92739">
        <w:rPr>
          <w:sz w:val="28"/>
          <w:szCs w:val="28"/>
        </w:rPr>
        <w:sym w:font="HQPB2" w:char="F02E"/>
      </w:r>
      <w:r w:rsidRPr="00C92739">
        <w:rPr>
          <w:rFonts w:ascii="(normal text)" w:hAnsi="(normal text)"/>
          <w:sz w:val="28"/>
          <w:szCs w:val="28"/>
          <w:rtl/>
        </w:rPr>
        <w:t xml:space="preserve"> </w:t>
      </w:r>
      <w:r w:rsidRPr="00C92739">
        <w:rPr>
          <w:sz w:val="28"/>
          <w:szCs w:val="28"/>
        </w:rPr>
        <w:sym w:font="HQPB5" w:char="F09F"/>
      </w:r>
      <w:r w:rsidRPr="00C92739">
        <w:rPr>
          <w:sz w:val="28"/>
          <w:szCs w:val="28"/>
        </w:rPr>
        <w:sym w:font="HQPB2" w:char="F077"/>
      </w:r>
      <w:r w:rsidRPr="00C92739">
        <w:rPr>
          <w:rFonts w:ascii="(normal text)" w:hAnsi="(normal text)"/>
          <w:sz w:val="28"/>
          <w:szCs w:val="28"/>
          <w:rtl/>
        </w:rPr>
        <w:t xml:space="preserve"> </w:t>
      </w:r>
      <w:r w:rsidRPr="00C92739">
        <w:rPr>
          <w:sz w:val="28"/>
          <w:szCs w:val="28"/>
        </w:rPr>
        <w:sym w:font="HQPB5" w:char="F074"/>
      </w:r>
      <w:r w:rsidRPr="00C92739">
        <w:rPr>
          <w:sz w:val="28"/>
          <w:szCs w:val="28"/>
        </w:rPr>
        <w:sym w:font="HQPB2" w:char="F062"/>
      </w:r>
      <w:r w:rsidRPr="00C92739">
        <w:rPr>
          <w:sz w:val="28"/>
          <w:szCs w:val="28"/>
        </w:rPr>
        <w:sym w:font="HQPB2" w:char="F071"/>
      </w:r>
      <w:r w:rsidRPr="00C92739">
        <w:rPr>
          <w:sz w:val="28"/>
          <w:szCs w:val="28"/>
        </w:rPr>
        <w:sym w:font="HQPB4" w:char="F0E7"/>
      </w:r>
      <w:r w:rsidRPr="00C92739">
        <w:rPr>
          <w:sz w:val="28"/>
          <w:szCs w:val="28"/>
        </w:rPr>
        <w:sym w:font="HQPB2" w:char="F048"/>
      </w:r>
      <w:r w:rsidRPr="00C92739">
        <w:rPr>
          <w:sz w:val="28"/>
          <w:szCs w:val="28"/>
        </w:rPr>
        <w:sym w:font="HQPB5" w:char="F073"/>
      </w:r>
      <w:r w:rsidRPr="00C92739">
        <w:rPr>
          <w:sz w:val="28"/>
          <w:szCs w:val="28"/>
        </w:rPr>
        <w:sym w:font="HQPB2" w:char="F03E"/>
      </w:r>
      <w:r w:rsidRPr="00C92739">
        <w:rPr>
          <w:sz w:val="28"/>
          <w:szCs w:val="28"/>
        </w:rPr>
        <w:sym w:font="HQPB4" w:char="F0F7"/>
      </w:r>
      <w:r w:rsidRPr="00C92739">
        <w:rPr>
          <w:sz w:val="28"/>
          <w:szCs w:val="28"/>
        </w:rPr>
        <w:sym w:font="HQPB1" w:char="F0E8"/>
      </w:r>
      <w:r w:rsidRPr="00C92739">
        <w:rPr>
          <w:sz w:val="28"/>
          <w:szCs w:val="28"/>
        </w:rPr>
        <w:sym w:font="HQPB5" w:char="F073"/>
      </w:r>
      <w:r w:rsidRPr="00C92739">
        <w:rPr>
          <w:sz w:val="28"/>
          <w:szCs w:val="28"/>
        </w:rPr>
        <w:sym w:font="HQPB1" w:char="F03F"/>
      </w:r>
      <w:r w:rsidRPr="00C92739">
        <w:rPr>
          <w:rFonts w:ascii="(normal text)" w:hAnsi="(normal text)"/>
          <w:sz w:val="28"/>
          <w:szCs w:val="28"/>
          <w:rtl/>
        </w:rPr>
        <w:t xml:space="preserve"> </w:t>
      </w:r>
      <w:r w:rsidRPr="00C92739">
        <w:rPr>
          <w:sz w:val="28"/>
          <w:szCs w:val="28"/>
        </w:rPr>
        <w:sym w:font="HQPB2" w:char="F0C7"/>
      </w:r>
      <w:r w:rsidRPr="00C92739">
        <w:rPr>
          <w:sz w:val="28"/>
          <w:szCs w:val="28"/>
        </w:rPr>
        <w:sym w:font="HQPB2" w:char="F0CD"/>
      </w:r>
      <w:r w:rsidRPr="00C92739">
        <w:rPr>
          <w:sz w:val="28"/>
          <w:szCs w:val="28"/>
        </w:rPr>
        <w:sym w:font="HQPB2" w:char="F0CC"/>
      </w:r>
      <w:r w:rsidRPr="00C92739">
        <w:rPr>
          <w:sz w:val="28"/>
          <w:szCs w:val="28"/>
        </w:rPr>
        <w:sym w:font="HQPB2" w:char="F0C8"/>
      </w:r>
      <w:r w:rsidRPr="00C92739">
        <w:rPr>
          <w:rFonts w:ascii="(normal text)" w:hAnsi="(normal text)"/>
          <w:sz w:val="28"/>
          <w:szCs w:val="28"/>
          <w:rtl/>
        </w:rPr>
        <w:t xml:space="preserve">   </w:t>
      </w:r>
    </w:p>
    <w:p w:rsidR="00EA4294" w:rsidRPr="00C92739" w:rsidRDefault="00EA4294" w:rsidP="00EA4294">
      <w:pPr>
        <w:tabs>
          <w:tab w:val="center" w:leader="dot" w:pos="7371"/>
          <w:tab w:val="right" w:pos="7938"/>
        </w:tabs>
        <w:spacing w:after="0" w:line="360" w:lineRule="auto"/>
        <w:ind w:left="720"/>
        <w:jc w:val="both"/>
        <w:rPr>
          <w:rFonts w:asciiTheme="majorBidi" w:hAnsiTheme="majorBidi" w:cstheme="majorBidi"/>
          <w:sz w:val="24"/>
        </w:rPr>
      </w:pPr>
      <w:r w:rsidRPr="00C92739">
        <w:rPr>
          <w:rFonts w:asciiTheme="majorBidi" w:hAnsiTheme="majorBidi" w:cstheme="majorBidi"/>
          <w:sz w:val="24"/>
        </w:rPr>
        <w:lastRenderedPageBreak/>
        <w:t xml:space="preserve">Artinya : </w:t>
      </w:r>
      <w:r w:rsidRPr="00C92739">
        <w:rPr>
          <w:rFonts w:asciiTheme="majorBidi" w:hAnsiTheme="majorBidi" w:cstheme="majorBidi"/>
          <w:i/>
          <w:iCs/>
          <w:sz w:val="24"/>
        </w:rPr>
        <w:t xml:space="preserve">“Maka bertanyalah kepada orang yang mempunyai ilmu pengetahuan jika kamu tidak mengethauinya. </w:t>
      </w:r>
      <w:r w:rsidRPr="00C92739">
        <w:rPr>
          <w:rFonts w:asciiTheme="majorBidi" w:hAnsiTheme="majorBidi" w:cstheme="majorBidi"/>
          <w:sz w:val="24"/>
        </w:rPr>
        <w:t>(Q.S. An-Nahl [16]: 43)</w:t>
      </w:r>
      <w:r w:rsidRPr="00C92739">
        <w:rPr>
          <w:rStyle w:val="FootnoteReference"/>
          <w:rFonts w:asciiTheme="majorBidi" w:hAnsiTheme="majorBidi" w:cstheme="majorBidi"/>
          <w:sz w:val="24"/>
        </w:rPr>
        <w:footnoteReference w:id="9"/>
      </w:r>
      <w:r w:rsidRPr="00C92739">
        <w:rPr>
          <w:rFonts w:asciiTheme="majorBidi" w:hAnsiTheme="majorBidi" w:cstheme="majorBidi"/>
          <w:sz w:val="24"/>
        </w:rPr>
        <w:t>.</w:t>
      </w:r>
    </w:p>
    <w:p w:rsidR="00EA4294" w:rsidRPr="00C92739" w:rsidRDefault="00EA4294" w:rsidP="00EA4294">
      <w:pPr>
        <w:pStyle w:val="ListParagraph"/>
        <w:numPr>
          <w:ilvl w:val="0"/>
          <w:numId w:val="20"/>
        </w:numPr>
        <w:tabs>
          <w:tab w:val="center" w:leader="dot" w:pos="7371"/>
          <w:tab w:val="right" w:pos="7938"/>
        </w:tabs>
        <w:spacing w:after="0" w:line="360" w:lineRule="auto"/>
        <w:jc w:val="both"/>
        <w:rPr>
          <w:rFonts w:asciiTheme="majorBidi" w:hAnsiTheme="majorBidi" w:cstheme="majorBidi"/>
          <w:sz w:val="24"/>
        </w:rPr>
      </w:pPr>
      <w:r w:rsidRPr="00C92739">
        <w:rPr>
          <w:rFonts w:asciiTheme="majorBidi" w:hAnsiTheme="majorBidi" w:cstheme="majorBidi"/>
          <w:sz w:val="24"/>
        </w:rPr>
        <w:t>Ijtihad itu tidak boleh dibatalkan dengan yang seperti itu pula. Kalau mujtahid itu berijtihad untuk satu masalah dan di dalamnya itu dia menjatuhkan hukuman dengan hukum yang dujalankan ke arah itu oleh ijtihadnya. Sudah itu dikemukakan pula kepadanya gambaran dari peristiwa ini lantas dia melakukan ijtihad keada hukum lain, di sini dia tidak boleh membatalkan hukumnya yang dahulu</w:t>
      </w:r>
      <w:r w:rsidRPr="00C92739">
        <w:rPr>
          <w:rStyle w:val="FootnoteReference"/>
          <w:rFonts w:asciiTheme="majorBidi" w:hAnsiTheme="majorBidi" w:cstheme="majorBidi"/>
          <w:sz w:val="24"/>
        </w:rPr>
        <w:footnoteReference w:id="10"/>
      </w:r>
      <w:r w:rsidRPr="00C92739">
        <w:rPr>
          <w:rFonts w:asciiTheme="majorBidi" w:hAnsiTheme="majorBidi" w:cstheme="majorBidi"/>
          <w:sz w:val="24"/>
        </w:rPr>
        <w:t>.</w:t>
      </w:r>
    </w:p>
    <w:p w:rsidR="001C2EEB" w:rsidRPr="00C92739" w:rsidRDefault="001C2EEB" w:rsidP="001C2EEB">
      <w:pPr>
        <w:pStyle w:val="ListParagraph"/>
        <w:tabs>
          <w:tab w:val="center" w:leader="dot" w:pos="7371"/>
          <w:tab w:val="right" w:pos="7938"/>
        </w:tabs>
        <w:spacing w:after="0" w:line="360" w:lineRule="auto"/>
        <w:jc w:val="both"/>
        <w:rPr>
          <w:rFonts w:asciiTheme="majorBidi" w:hAnsiTheme="majorBidi" w:cstheme="majorBidi"/>
          <w:sz w:val="24"/>
        </w:rPr>
      </w:pPr>
    </w:p>
    <w:p w:rsidR="00EA4294" w:rsidRPr="00C92739" w:rsidRDefault="001C2EEB" w:rsidP="007612EF">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Lapangan Ijtihad</w:t>
      </w:r>
    </w:p>
    <w:p w:rsidR="001C2EEB" w:rsidRPr="00C92739" w:rsidRDefault="001C2EEB" w:rsidP="001C2EEB">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Lapangan ijtihad, seperti yang telah dikemukakan oleh Abdul Wahab Khallaf,a dalah masalah-masalah yang tidak pasti (Zhanni) baik dari segi datangnya dari Rasul;ullah, atau dari segi pengertiannya,</w:t>
      </w:r>
      <w:r w:rsidRPr="00C92739">
        <w:rPr>
          <w:rStyle w:val="FootnoteReference"/>
          <w:rFonts w:asciiTheme="majorBidi" w:hAnsiTheme="majorBidi" w:cstheme="majorBidi"/>
          <w:sz w:val="24"/>
        </w:rPr>
        <w:footnoteReference w:id="11"/>
      </w:r>
      <w:r w:rsidRPr="00C92739">
        <w:rPr>
          <w:rFonts w:asciiTheme="majorBidi" w:hAnsiTheme="majorBidi" w:cstheme="majorBidi"/>
          <w:sz w:val="24"/>
        </w:rPr>
        <w:t xml:space="preserve"> yang dapat dikategorikan kepada tiga macam: </w:t>
      </w:r>
    </w:p>
    <w:p w:rsidR="00C91680" w:rsidRPr="00C92739" w:rsidRDefault="00C91680" w:rsidP="00C91680">
      <w:pPr>
        <w:pStyle w:val="ListParagraph"/>
        <w:numPr>
          <w:ilvl w:val="0"/>
          <w:numId w:val="21"/>
        </w:numPr>
        <w:tabs>
          <w:tab w:val="center" w:leader="dot" w:pos="7371"/>
          <w:tab w:val="right" w:pos="7938"/>
        </w:tabs>
        <w:spacing w:after="0" w:line="360" w:lineRule="auto"/>
        <w:ind w:left="720"/>
        <w:jc w:val="both"/>
        <w:rPr>
          <w:rFonts w:asciiTheme="majorBidi" w:hAnsiTheme="majorBidi" w:cstheme="majorBidi"/>
          <w:sz w:val="24"/>
        </w:rPr>
      </w:pPr>
      <w:r w:rsidRPr="00C92739">
        <w:rPr>
          <w:rFonts w:asciiTheme="majorBidi" w:hAnsiTheme="majorBidi" w:cstheme="majorBidi"/>
          <w:sz w:val="24"/>
        </w:rPr>
        <w:t xml:space="preserve">Hadis Ahad, yaitu hadis yang diriwayatkan oleh orang seorang atau beberapa orang yang tidak </w:t>
      </w:r>
      <w:r w:rsidR="00DC601A" w:rsidRPr="00C92739">
        <w:rPr>
          <w:rFonts w:asciiTheme="majorBidi" w:hAnsiTheme="majorBidi" w:cstheme="majorBidi"/>
          <w:sz w:val="24"/>
        </w:rPr>
        <w:t>sampai  ke tingkat Hadis Mutawatir. Hadis ahad dari segi kepastian dating-nya dari Rasulullah hanya sampai ke tingkat dugaan kuat (Zhanni) dalam arti tidak tertutup kemungkinan adanya pemalsuan meskipun sedikit.</w:t>
      </w:r>
    </w:p>
    <w:p w:rsidR="00DC601A" w:rsidRPr="00C92739" w:rsidRDefault="00DC601A" w:rsidP="00871778">
      <w:pPr>
        <w:pStyle w:val="ListParagraph"/>
        <w:numPr>
          <w:ilvl w:val="0"/>
          <w:numId w:val="21"/>
        </w:numPr>
        <w:tabs>
          <w:tab w:val="center" w:leader="dot" w:pos="7371"/>
          <w:tab w:val="right" w:pos="7938"/>
        </w:tabs>
        <w:spacing w:after="0" w:line="360" w:lineRule="auto"/>
        <w:ind w:left="720"/>
        <w:jc w:val="both"/>
        <w:rPr>
          <w:rFonts w:asciiTheme="majorBidi" w:hAnsiTheme="majorBidi" w:cstheme="majorBidi"/>
          <w:sz w:val="24"/>
        </w:rPr>
      </w:pPr>
      <w:r w:rsidRPr="00C92739">
        <w:rPr>
          <w:rFonts w:asciiTheme="majorBidi" w:hAnsiTheme="majorBidi" w:cstheme="majorBidi"/>
          <w:sz w:val="24"/>
        </w:rPr>
        <w:t xml:space="preserve">Lafal-lafal atau redaksi Al-Qur’an </w:t>
      </w:r>
      <w:r w:rsidR="00871778" w:rsidRPr="00C92739">
        <w:rPr>
          <w:rFonts w:asciiTheme="majorBidi" w:hAnsiTheme="majorBidi" w:cstheme="majorBidi"/>
          <w:sz w:val="24"/>
        </w:rPr>
        <w:t>atau Hadis yang menunjukkan pengertiannya secazra tidak tegas (Zhanni) sehingga ada kemungkinan pengertian lain selain yang cepat ditangkap ketika mendengar bunyi lafal atau redaksi itu.</w:t>
      </w:r>
    </w:p>
    <w:p w:rsidR="00871778" w:rsidRPr="00C92739" w:rsidRDefault="00871778" w:rsidP="00871778">
      <w:pPr>
        <w:pStyle w:val="ListParagraph"/>
        <w:numPr>
          <w:ilvl w:val="0"/>
          <w:numId w:val="21"/>
        </w:numPr>
        <w:tabs>
          <w:tab w:val="center" w:leader="dot" w:pos="7371"/>
          <w:tab w:val="right" w:pos="7938"/>
        </w:tabs>
        <w:spacing w:after="0" w:line="360" w:lineRule="auto"/>
        <w:ind w:left="720"/>
        <w:jc w:val="both"/>
        <w:rPr>
          <w:rFonts w:asciiTheme="majorBidi" w:hAnsiTheme="majorBidi" w:cstheme="majorBidi"/>
          <w:sz w:val="24"/>
        </w:rPr>
      </w:pPr>
      <w:r w:rsidRPr="00C92739">
        <w:rPr>
          <w:rFonts w:asciiTheme="majorBidi" w:hAnsiTheme="majorBidi" w:cstheme="majorBidi"/>
          <w:sz w:val="24"/>
        </w:rPr>
        <w:t xml:space="preserve">Masalah-masalah yang tidak ada teks ayat atau </w:t>
      </w:r>
      <w:r w:rsidR="000A2109">
        <w:rPr>
          <w:rFonts w:asciiTheme="majorBidi" w:hAnsiTheme="majorBidi" w:cstheme="majorBidi"/>
          <w:sz w:val="24"/>
        </w:rPr>
        <w:t>hadis</w:t>
      </w:r>
      <w:r w:rsidRPr="00C92739">
        <w:rPr>
          <w:rFonts w:asciiTheme="majorBidi" w:hAnsiTheme="majorBidi" w:cstheme="majorBidi"/>
          <w:sz w:val="24"/>
        </w:rPr>
        <w:t xml:space="preserve"> dan tidak pula ada teks atau hadis dan tidak pula ada Ijma’ yang menjelaskan hukumnya. Dalam hal ini ijtihad memainkan peranannya yang amat  penting dalam </w:t>
      </w:r>
      <w:r w:rsidRPr="00C92739">
        <w:rPr>
          <w:rFonts w:asciiTheme="majorBidi" w:hAnsiTheme="majorBidi" w:cstheme="majorBidi"/>
          <w:sz w:val="24"/>
        </w:rPr>
        <w:lastRenderedPageBreak/>
        <w:t>rangka mengembangkan perinsip-perinsip hokum yang terdapat dalam Al-Qur’an dan Sunnah.</w:t>
      </w:r>
    </w:p>
    <w:p w:rsidR="00871778" w:rsidRPr="00C92739" w:rsidRDefault="00871778" w:rsidP="00871778">
      <w:pPr>
        <w:pStyle w:val="ListParagraph"/>
        <w:tabs>
          <w:tab w:val="center" w:leader="dot" w:pos="7371"/>
          <w:tab w:val="right" w:pos="7938"/>
        </w:tabs>
        <w:spacing w:after="0" w:line="360" w:lineRule="auto"/>
        <w:jc w:val="both"/>
        <w:rPr>
          <w:rFonts w:asciiTheme="majorBidi" w:hAnsiTheme="majorBidi" w:cstheme="majorBidi"/>
          <w:sz w:val="24"/>
        </w:rPr>
      </w:pPr>
    </w:p>
    <w:p w:rsidR="001C2EEB" w:rsidRPr="00C92739" w:rsidRDefault="00871778" w:rsidP="007612EF">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sidRPr="00C92739">
        <w:rPr>
          <w:rFonts w:asciiTheme="majorBidi" w:hAnsiTheme="majorBidi" w:cstheme="majorBidi"/>
          <w:b/>
          <w:bCs/>
          <w:sz w:val="24"/>
        </w:rPr>
        <w:t>Fungsi Ijtihad</w:t>
      </w:r>
    </w:p>
    <w:p w:rsidR="00871778" w:rsidRPr="00922033" w:rsidRDefault="00871778" w:rsidP="00C92739">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r w:rsidRPr="00C92739">
        <w:rPr>
          <w:rFonts w:asciiTheme="majorBidi" w:hAnsiTheme="majorBidi" w:cstheme="majorBidi"/>
          <w:sz w:val="24"/>
        </w:rPr>
        <w:t>Ijtihaad berfungsi baik untuk  menguji kebenaran riwayat hadis yang tidak sampai ke tingkat Hadis Mutawatir seperti hadis ahad, atau sebgai upaya memahami redaksi ayat atau hadis yang tidak tegas pengertiannya sehingga tidak langsung dapat dipahami kecuali dengan ijtihad, dan berfungsi untuk mengembangkan perinsip-perinsip hokum yang terdapat dalam Al-Qur’an dan Sunna</w:t>
      </w:r>
      <w:r w:rsidR="00C92739">
        <w:rPr>
          <w:rFonts w:asciiTheme="majorBidi" w:hAnsiTheme="majorBidi" w:cstheme="majorBidi"/>
          <w:sz w:val="24"/>
        </w:rPr>
        <w:t>h seper</w:t>
      </w:r>
      <w:r w:rsidR="00C92739" w:rsidRPr="00C92739">
        <w:rPr>
          <w:rFonts w:asciiTheme="majorBidi" w:hAnsiTheme="majorBidi" w:cstheme="majorBidi"/>
          <w:sz w:val="24"/>
        </w:rPr>
        <w:t>ti dengan qiyas, isithsan, dan maslahah mursalah</w:t>
      </w:r>
      <w:r w:rsidR="00C92739">
        <w:rPr>
          <w:rStyle w:val="FootnoteReference"/>
          <w:rFonts w:asciiTheme="majorBidi" w:hAnsiTheme="majorBidi" w:cstheme="majorBidi"/>
          <w:sz w:val="24"/>
        </w:rPr>
        <w:footnoteReference w:id="12"/>
      </w:r>
      <w:r w:rsidR="00C92739" w:rsidRPr="00C92739">
        <w:rPr>
          <w:rFonts w:asciiTheme="majorBidi" w:hAnsiTheme="majorBidi" w:cstheme="majorBidi"/>
          <w:sz w:val="24"/>
        </w:rPr>
        <w:t>. Hal yang disebut ini, yaitu pengembangan perinsip-perinsip hokum dalam al-Qur’an dan Sunnah adalah penting, karena dengan  itu ayat-ayat dan hadis-hadis hokum yang sangat terbatas jumlahnya itu dapat menjawab permasalahan yang tidak terbatas jumlahnya.</w:t>
      </w:r>
    </w:p>
    <w:p w:rsidR="000907A5" w:rsidRPr="00922033" w:rsidRDefault="000907A5" w:rsidP="00C92739">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p>
    <w:p w:rsidR="00871778" w:rsidRPr="000907A5" w:rsidRDefault="000907A5" w:rsidP="007612EF">
      <w:pPr>
        <w:pStyle w:val="ListParagraph"/>
        <w:numPr>
          <w:ilvl w:val="0"/>
          <w:numId w:val="7"/>
        </w:numPr>
        <w:tabs>
          <w:tab w:val="center" w:leader="dot" w:pos="7371"/>
          <w:tab w:val="right" w:pos="7938"/>
        </w:tabs>
        <w:spacing w:after="0" w:line="360" w:lineRule="auto"/>
        <w:ind w:left="360"/>
        <w:jc w:val="both"/>
        <w:rPr>
          <w:rFonts w:asciiTheme="majorBidi" w:hAnsiTheme="majorBidi" w:cstheme="majorBidi"/>
          <w:b/>
          <w:bCs/>
          <w:sz w:val="24"/>
        </w:rPr>
      </w:pPr>
      <w:r>
        <w:rPr>
          <w:rFonts w:asciiTheme="majorBidi" w:hAnsiTheme="majorBidi" w:cstheme="majorBidi"/>
          <w:b/>
          <w:bCs/>
          <w:sz w:val="24"/>
          <w:lang w:val="en-US"/>
        </w:rPr>
        <w:t>Syarat-Syarat Mujtahid</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segala ayat dan sunnah yang berhubungan dengan hokum;</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masalah-masalah yang terjadi di-ijma’ kan oleh para ahlinya;</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nasikh mansuhk;</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dengan sempurna bahasa Arab dan ilmu-ilmunya;</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ushul fiqih;</w:t>
      </w:r>
    </w:p>
    <w:p w:rsidR="000907A5" w:rsidRPr="000907A5"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Pr>
          <w:rFonts w:asciiTheme="majorBidi" w:hAnsiTheme="majorBidi" w:cstheme="majorBidi"/>
          <w:sz w:val="24"/>
          <w:lang w:val="en-US"/>
        </w:rPr>
        <w:t>Mengetahui Asrarusysyari’ah (rahasia Tasyri’);</w:t>
      </w:r>
    </w:p>
    <w:p w:rsidR="000907A5" w:rsidRPr="00013F0A" w:rsidRDefault="000907A5" w:rsidP="000907A5">
      <w:pPr>
        <w:pStyle w:val="ListParagraph"/>
        <w:numPr>
          <w:ilvl w:val="0"/>
          <w:numId w:val="22"/>
        </w:numPr>
        <w:tabs>
          <w:tab w:val="center" w:leader="dot" w:pos="7371"/>
          <w:tab w:val="right" w:pos="7938"/>
        </w:tabs>
        <w:spacing w:after="0" w:line="360" w:lineRule="auto"/>
        <w:jc w:val="both"/>
        <w:rPr>
          <w:rFonts w:asciiTheme="majorBidi" w:hAnsiTheme="majorBidi" w:cstheme="majorBidi"/>
          <w:b/>
          <w:bCs/>
          <w:sz w:val="24"/>
        </w:rPr>
      </w:pPr>
      <w:r w:rsidRPr="00013F0A">
        <w:rPr>
          <w:rFonts w:asciiTheme="majorBidi" w:hAnsiTheme="majorBidi" w:cstheme="majorBidi"/>
          <w:sz w:val="24"/>
        </w:rPr>
        <w:t>Mengetahui qawaidul fiqh (kaidah-kaidah fikih yang kulliyah yang istinbath kan dan dalil-dalil kulli dan maksud-maksud syar’i).</w:t>
      </w:r>
    </w:p>
    <w:p w:rsidR="00013F0A" w:rsidRPr="000907A5" w:rsidRDefault="00013F0A" w:rsidP="00013F0A">
      <w:pPr>
        <w:pStyle w:val="ListParagraph"/>
        <w:tabs>
          <w:tab w:val="center" w:leader="dot" w:pos="7371"/>
          <w:tab w:val="right" w:pos="7938"/>
        </w:tabs>
        <w:spacing w:after="0" w:line="360" w:lineRule="auto"/>
        <w:jc w:val="both"/>
        <w:rPr>
          <w:rFonts w:asciiTheme="majorBidi" w:hAnsiTheme="majorBidi" w:cstheme="majorBidi"/>
          <w:b/>
          <w:bCs/>
          <w:sz w:val="24"/>
        </w:rPr>
      </w:pPr>
    </w:p>
    <w:p w:rsidR="0028625C" w:rsidRPr="00C92739" w:rsidRDefault="0028625C" w:rsidP="0028625C">
      <w:pPr>
        <w:pStyle w:val="ListParagraph"/>
        <w:tabs>
          <w:tab w:val="center" w:leader="dot" w:pos="7371"/>
          <w:tab w:val="right" w:pos="7938"/>
        </w:tabs>
        <w:spacing w:after="0" w:line="360" w:lineRule="auto"/>
        <w:ind w:left="360" w:firstLine="720"/>
        <w:jc w:val="both"/>
        <w:rPr>
          <w:rFonts w:asciiTheme="majorBidi" w:hAnsiTheme="majorBidi" w:cstheme="majorBidi"/>
          <w:sz w:val="24"/>
        </w:rPr>
      </w:pPr>
    </w:p>
    <w:p w:rsidR="00075CBA" w:rsidRPr="00C92739" w:rsidRDefault="00075CBA">
      <w:pPr>
        <w:rPr>
          <w:rFonts w:asciiTheme="majorBidi" w:hAnsiTheme="majorBidi" w:cstheme="majorBidi"/>
          <w:b/>
          <w:bCs/>
          <w:sz w:val="24"/>
        </w:rPr>
      </w:pPr>
      <w:r w:rsidRPr="00C92739">
        <w:rPr>
          <w:rFonts w:asciiTheme="majorBidi" w:hAnsiTheme="majorBidi" w:cstheme="majorBidi"/>
          <w:b/>
          <w:bCs/>
          <w:sz w:val="24"/>
        </w:rPr>
        <w:br w:type="page"/>
      </w:r>
    </w:p>
    <w:p w:rsidR="00AE2FD4" w:rsidRPr="00C92739" w:rsidRDefault="00075CBA" w:rsidP="00075CBA">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lastRenderedPageBreak/>
        <w:t>BAB III</w:t>
      </w:r>
    </w:p>
    <w:p w:rsidR="00075CBA" w:rsidRPr="00C92739" w:rsidRDefault="00075CBA" w:rsidP="00075CBA">
      <w:pPr>
        <w:tabs>
          <w:tab w:val="center" w:leader="dot" w:pos="7371"/>
          <w:tab w:val="right" w:pos="7938"/>
        </w:tabs>
        <w:spacing w:after="0" w:line="360" w:lineRule="auto"/>
        <w:jc w:val="center"/>
        <w:rPr>
          <w:rFonts w:asciiTheme="majorBidi" w:hAnsiTheme="majorBidi" w:cstheme="majorBidi"/>
          <w:b/>
          <w:bCs/>
          <w:sz w:val="24"/>
        </w:rPr>
      </w:pPr>
      <w:r w:rsidRPr="00C92739">
        <w:rPr>
          <w:rFonts w:asciiTheme="majorBidi" w:hAnsiTheme="majorBidi" w:cstheme="majorBidi"/>
          <w:b/>
          <w:bCs/>
          <w:sz w:val="24"/>
        </w:rPr>
        <w:t>PENUTUP</w:t>
      </w:r>
    </w:p>
    <w:p w:rsidR="00075CBA" w:rsidRPr="00C92739" w:rsidRDefault="00075CBA" w:rsidP="00075CBA">
      <w:pPr>
        <w:tabs>
          <w:tab w:val="center" w:leader="dot" w:pos="7371"/>
          <w:tab w:val="right" w:pos="7938"/>
        </w:tabs>
        <w:spacing w:after="0" w:line="360" w:lineRule="auto"/>
        <w:jc w:val="center"/>
        <w:rPr>
          <w:rFonts w:asciiTheme="majorBidi" w:hAnsiTheme="majorBidi" w:cstheme="majorBidi"/>
          <w:b/>
          <w:bCs/>
          <w:sz w:val="24"/>
        </w:rPr>
      </w:pPr>
    </w:p>
    <w:p w:rsidR="00075CBA" w:rsidRPr="00C92739" w:rsidRDefault="00075CBA" w:rsidP="00075CBA">
      <w:pPr>
        <w:pStyle w:val="ListBullet"/>
        <w:numPr>
          <w:ilvl w:val="0"/>
          <w:numId w:val="0"/>
        </w:numPr>
        <w:spacing w:line="360" w:lineRule="auto"/>
        <w:ind w:left="360" w:hanging="360"/>
        <w:rPr>
          <w:b/>
          <w:bCs/>
        </w:rPr>
      </w:pPr>
    </w:p>
    <w:p w:rsidR="00075CBA" w:rsidRPr="00C92739" w:rsidRDefault="00075CBA" w:rsidP="00075CBA">
      <w:pPr>
        <w:pStyle w:val="ListBullet"/>
        <w:numPr>
          <w:ilvl w:val="0"/>
          <w:numId w:val="17"/>
        </w:numPr>
        <w:spacing w:line="360" w:lineRule="auto"/>
        <w:ind w:left="360"/>
        <w:rPr>
          <w:rFonts w:asciiTheme="majorBidi" w:hAnsiTheme="majorBidi" w:cstheme="majorBidi"/>
          <w:b/>
          <w:bCs/>
          <w:sz w:val="24"/>
          <w:szCs w:val="24"/>
        </w:rPr>
      </w:pPr>
      <w:r w:rsidRPr="00C92739">
        <w:rPr>
          <w:rFonts w:asciiTheme="majorBidi" w:hAnsiTheme="majorBidi" w:cstheme="majorBidi"/>
          <w:b/>
          <w:bCs/>
          <w:sz w:val="24"/>
          <w:szCs w:val="24"/>
        </w:rPr>
        <w:t xml:space="preserve">Simpulan </w:t>
      </w:r>
    </w:p>
    <w:p w:rsidR="00606A83" w:rsidRPr="000A2109" w:rsidRDefault="000A2109" w:rsidP="000A2109">
      <w:pPr>
        <w:pStyle w:val="ListBullet"/>
        <w:numPr>
          <w:ilvl w:val="0"/>
          <w:numId w:val="0"/>
        </w:numPr>
        <w:spacing w:line="360" w:lineRule="auto"/>
        <w:ind w:left="360" w:firstLine="720"/>
        <w:jc w:val="both"/>
        <w:rPr>
          <w:rFonts w:asciiTheme="majorBidi" w:hAnsiTheme="majorBidi" w:cstheme="majorBidi"/>
          <w:sz w:val="24"/>
          <w:szCs w:val="24"/>
        </w:rPr>
      </w:pPr>
      <w:r>
        <w:rPr>
          <w:rFonts w:asciiTheme="majorBidi" w:hAnsiTheme="majorBidi" w:cstheme="majorBidi"/>
          <w:sz w:val="24"/>
          <w:szCs w:val="24"/>
          <w:lang w:val="en-US"/>
        </w:rPr>
        <w:t>Dalam Lapangan Ijtihad, dapat di ambil sebuah kesimpulan. Bahwa, Ijtihad berguna untuk mengetahui masalah-masalah seperti :</w:t>
      </w:r>
    </w:p>
    <w:p w:rsidR="000A2109" w:rsidRPr="000A2109" w:rsidRDefault="000A2109" w:rsidP="00606A83">
      <w:pPr>
        <w:pStyle w:val="ListBullet"/>
        <w:numPr>
          <w:ilvl w:val="0"/>
          <w:numId w:val="18"/>
        </w:numPr>
        <w:spacing w:line="360" w:lineRule="auto"/>
        <w:ind w:left="720"/>
        <w:jc w:val="both"/>
        <w:rPr>
          <w:rFonts w:asciiTheme="majorBidi" w:hAnsiTheme="majorBidi" w:cstheme="majorBidi"/>
          <w:sz w:val="24"/>
          <w:szCs w:val="24"/>
        </w:rPr>
      </w:pPr>
      <w:r w:rsidRPr="00C92739">
        <w:rPr>
          <w:rFonts w:asciiTheme="majorBidi" w:hAnsiTheme="majorBidi" w:cstheme="majorBidi"/>
          <w:sz w:val="24"/>
        </w:rPr>
        <w:t>Hadis Ahad, yaitu hadis yang diriwayatkan oleh orang seorang atau beberapa orang yang tidak sampai  ke tingkat Hadis Mutawatir.</w:t>
      </w:r>
    </w:p>
    <w:p w:rsidR="000A2109" w:rsidRPr="000A2109" w:rsidRDefault="000A2109" w:rsidP="00606A83">
      <w:pPr>
        <w:pStyle w:val="ListBullet"/>
        <w:numPr>
          <w:ilvl w:val="0"/>
          <w:numId w:val="18"/>
        </w:numPr>
        <w:spacing w:line="360" w:lineRule="auto"/>
        <w:ind w:left="720"/>
        <w:jc w:val="both"/>
        <w:rPr>
          <w:rFonts w:asciiTheme="majorBidi" w:hAnsiTheme="majorBidi" w:cstheme="majorBidi"/>
          <w:sz w:val="24"/>
          <w:szCs w:val="24"/>
        </w:rPr>
      </w:pPr>
      <w:r w:rsidRPr="00C92739">
        <w:rPr>
          <w:rFonts w:asciiTheme="majorBidi" w:hAnsiTheme="majorBidi" w:cstheme="majorBidi"/>
          <w:sz w:val="24"/>
        </w:rPr>
        <w:t>Lafal-lafal atau redaksi Al-Qur’an atau Hadis yang menunjukkan pengertiannya secazra tidak tegas (Zhanni)</w:t>
      </w:r>
      <w:r>
        <w:rPr>
          <w:rFonts w:asciiTheme="majorBidi" w:hAnsiTheme="majorBidi" w:cstheme="majorBidi"/>
          <w:sz w:val="24"/>
          <w:lang w:val="en-US"/>
        </w:rPr>
        <w:t>.</w:t>
      </w:r>
    </w:p>
    <w:p w:rsidR="000A2109" w:rsidRPr="00C92739" w:rsidRDefault="000A2109" w:rsidP="00606A83">
      <w:pPr>
        <w:pStyle w:val="ListBullet"/>
        <w:numPr>
          <w:ilvl w:val="0"/>
          <w:numId w:val="18"/>
        </w:numPr>
        <w:spacing w:line="360" w:lineRule="auto"/>
        <w:ind w:left="720"/>
        <w:jc w:val="both"/>
        <w:rPr>
          <w:rFonts w:asciiTheme="majorBidi" w:hAnsiTheme="majorBidi" w:cstheme="majorBidi"/>
          <w:sz w:val="24"/>
          <w:szCs w:val="24"/>
        </w:rPr>
      </w:pPr>
      <w:r w:rsidRPr="00C92739">
        <w:rPr>
          <w:rFonts w:asciiTheme="majorBidi" w:hAnsiTheme="majorBidi" w:cstheme="majorBidi"/>
          <w:sz w:val="24"/>
        </w:rPr>
        <w:t xml:space="preserve">Masalah-masalah yang tidak ada teks ayat atau </w:t>
      </w:r>
      <w:r>
        <w:rPr>
          <w:rFonts w:asciiTheme="majorBidi" w:hAnsiTheme="majorBidi" w:cstheme="majorBidi"/>
          <w:sz w:val="24"/>
        </w:rPr>
        <w:t>hadis</w:t>
      </w:r>
      <w:r w:rsidRPr="00C92739">
        <w:rPr>
          <w:rFonts w:asciiTheme="majorBidi" w:hAnsiTheme="majorBidi" w:cstheme="majorBidi"/>
          <w:sz w:val="24"/>
        </w:rPr>
        <w:t xml:space="preserve"> dan tidak pula ada teks atau hadis dan tidak pula ada Ijma’ yang menjelaskan hukumnya</w:t>
      </w:r>
      <w:r>
        <w:rPr>
          <w:rFonts w:asciiTheme="majorBidi" w:hAnsiTheme="majorBidi" w:cstheme="majorBidi"/>
          <w:sz w:val="24"/>
          <w:lang w:val="en-US"/>
        </w:rPr>
        <w:t>.</w:t>
      </w:r>
    </w:p>
    <w:p w:rsidR="002E6100" w:rsidRDefault="000A2109" w:rsidP="000A2109">
      <w:pPr>
        <w:pStyle w:val="ListBullet"/>
        <w:numPr>
          <w:ilvl w:val="0"/>
          <w:numId w:val="0"/>
        </w:numPr>
        <w:spacing w:line="36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Semua masalah di atas, adalah sanagt penting kaitannya demi kemaslahatan umat muslim. Sebab sedikit pengetahuan akan menyebabkan dokterin-dokterin yang tidak baik demi kemajuan Islam pada masa modern ini.</w:t>
      </w:r>
    </w:p>
    <w:p w:rsidR="000A2109" w:rsidRPr="000A2109" w:rsidRDefault="000A2109" w:rsidP="000A2109">
      <w:pPr>
        <w:pStyle w:val="ListBullet"/>
        <w:numPr>
          <w:ilvl w:val="0"/>
          <w:numId w:val="0"/>
        </w:numPr>
        <w:spacing w:line="36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Dan perlu di ingat bahwa ijmak berfungsi sebagai menambah, mencari, dan menerangkan, dalam masalah-masalah hokum Syari’at. Yang mana hokum syar’at itu adalah dasar pokok ajaran Islam dan berguna sepanjang masa dalam bidang maslahah umat manusia di dunia maupun diakherat.</w:t>
      </w:r>
    </w:p>
    <w:p w:rsidR="00CD2756" w:rsidRPr="00C92739" w:rsidRDefault="00CD2756">
      <w:pPr>
        <w:rPr>
          <w:rFonts w:asciiTheme="majorBidi" w:hAnsiTheme="majorBidi" w:cstheme="majorBidi"/>
          <w:sz w:val="24"/>
          <w:szCs w:val="24"/>
        </w:rPr>
      </w:pPr>
      <w:r w:rsidRPr="00C92739">
        <w:rPr>
          <w:rFonts w:asciiTheme="majorBidi" w:hAnsiTheme="majorBidi" w:cstheme="majorBidi"/>
          <w:sz w:val="24"/>
          <w:szCs w:val="24"/>
        </w:rPr>
        <w:br w:type="page"/>
      </w:r>
    </w:p>
    <w:sdt>
      <w:sdtPr>
        <w:rPr>
          <w:rFonts w:asciiTheme="minorHAnsi" w:eastAsiaTheme="minorHAnsi" w:hAnsiTheme="minorHAnsi" w:cstheme="minorBidi"/>
          <w:b w:val="0"/>
          <w:bCs w:val="0"/>
          <w:color w:val="auto"/>
          <w:sz w:val="22"/>
          <w:szCs w:val="22"/>
          <w:lang w:val="id-ID" w:bidi="ar-SA"/>
        </w:rPr>
        <w:id w:val="13316059"/>
        <w:docPartObj>
          <w:docPartGallery w:val="Bibliographies"/>
          <w:docPartUnique/>
        </w:docPartObj>
      </w:sdtPr>
      <w:sdtEndPr>
        <w:rPr>
          <w:color w:val="000000" w:themeColor="text1"/>
          <w:sz w:val="24"/>
          <w:szCs w:val="24"/>
        </w:rPr>
      </w:sdtEndPr>
      <w:sdtContent>
        <w:p w:rsidR="00514852" w:rsidRPr="00C92739" w:rsidRDefault="00514852" w:rsidP="00514852">
          <w:pPr>
            <w:pStyle w:val="Heading1"/>
            <w:spacing w:line="240" w:lineRule="auto"/>
            <w:ind w:left="720" w:hanging="720"/>
            <w:jc w:val="center"/>
            <w:rPr>
              <w:sz w:val="6"/>
              <w:szCs w:val="6"/>
              <w:lang w:val="id-ID"/>
            </w:rPr>
          </w:pPr>
        </w:p>
        <w:p w:rsidR="00866349" w:rsidRPr="000F7F87" w:rsidRDefault="00866349" w:rsidP="000F7F87">
          <w:pPr>
            <w:pStyle w:val="Heading1"/>
            <w:ind w:left="709" w:hanging="709"/>
            <w:jc w:val="center"/>
            <w:rPr>
              <w:rFonts w:asciiTheme="majorBidi" w:hAnsiTheme="majorBidi"/>
              <w:color w:val="000000" w:themeColor="text1"/>
              <w:sz w:val="24"/>
              <w:szCs w:val="24"/>
              <w:lang w:val="id-ID"/>
            </w:rPr>
          </w:pPr>
          <w:r w:rsidRPr="000F7F87">
            <w:rPr>
              <w:rFonts w:asciiTheme="majorBidi" w:hAnsiTheme="majorBidi"/>
              <w:color w:val="000000" w:themeColor="text1"/>
              <w:sz w:val="24"/>
              <w:szCs w:val="24"/>
              <w:lang w:val="id-ID"/>
            </w:rPr>
            <w:t>Daftar Pustaka</w:t>
          </w:r>
        </w:p>
        <w:p w:rsidR="00866349" w:rsidRPr="000F7F87" w:rsidRDefault="00866349" w:rsidP="000F7F87">
          <w:pPr>
            <w:ind w:left="709" w:hanging="709"/>
            <w:jc w:val="both"/>
            <w:rPr>
              <w:rFonts w:asciiTheme="majorBidi" w:hAnsiTheme="majorBidi" w:cstheme="majorBidi"/>
              <w:color w:val="000000" w:themeColor="text1"/>
              <w:sz w:val="24"/>
              <w:szCs w:val="24"/>
              <w:lang w:bidi="en-US"/>
            </w:rPr>
          </w:pPr>
        </w:p>
        <w:sdt>
          <w:sdtPr>
            <w:rPr>
              <w:rFonts w:asciiTheme="majorBidi" w:hAnsiTheme="majorBidi" w:cstheme="majorBidi"/>
              <w:color w:val="000000" w:themeColor="text1"/>
              <w:sz w:val="24"/>
              <w:szCs w:val="24"/>
            </w:rPr>
            <w:id w:val="111145805"/>
            <w:bibliography/>
          </w:sdtPr>
          <w:sdtContent>
            <w:p w:rsidR="00514852" w:rsidRPr="00B8456F" w:rsidRDefault="00FE51AF"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color w:val="000000" w:themeColor="text1"/>
                  <w:sz w:val="24"/>
                  <w:szCs w:val="24"/>
                </w:rPr>
                <w:fldChar w:fldCharType="begin"/>
              </w:r>
              <w:r w:rsidR="00866349" w:rsidRPr="00B8456F">
                <w:rPr>
                  <w:rFonts w:asciiTheme="majorBidi" w:hAnsiTheme="majorBidi" w:cstheme="majorBidi"/>
                  <w:color w:val="000000" w:themeColor="text1"/>
                  <w:sz w:val="24"/>
                  <w:szCs w:val="24"/>
                </w:rPr>
                <w:instrText xml:space="preserve"> BIBLIOGRAPHY </w:instrText>
              </w:r>
              <w:r w:rsidRPr="00B8456F">
                <w:rPr>
                  <w:rFonts w:asciiTheme="majorBidi" w:hAnsiTheme="majorBidi" w:cstheme="majorBidi"/>
                  <w:color w:val="000000" w:themeColor="text1"/>
                  <w:sz w:val="24"/>
                  <w:szCs w:val="24"/>
                </w:rPr>
                <w:fldChar w:fldCharType="separate"/>
              </w:r>
              <w:r w:rsidR="00514852" w:rsidRPr="00B8456F">
                <w:rPr>
                  <w:rFonts w:asciiTheme="majorBidi" w:hAnsiTheme="majorBidi" w:cstheme="majorBidi"/>
                  <w:sz w:val="24"/>
                  <w:szCs w:val="24"/>
                </w:rPr>
                <w:t xml:space="preserve">H.A. Mu'in, H. A. (1986). </w:t>
              </w:r>
              <w:r w:rsidR="00514852" w:rsidRPr="00B8456F">
                <w:rPr>
                  <w:rFonts w:asciiTheme="majorBidi" w:hAnsiTheme="majorBidi" w:cstheme="majorBidi"/>
                  <w:i/>
                  <w:iCs/>
                  <w:sz w:val="24"/>
                  <w:szCs w:val="24"/>
                </w:rPr>
                <w:t>Ushul Fiqih (Qaidah-qaidah Istinbath dan Ijtihad).</w:t>
              </w:r>
              <w:r w:rsidR="00514852" w:rsidRPr="00B8456F">
                <w:rPr>
                  <w:rFonts w:asciiTheme="majorBidi" w:hAnsiTheme="majorBidi" w:cstheme="majorBidi"/>
                  <w:sz w:val="24"/>
                  <w:szCs w:val="24"/>
                </w:rPr>
                <w:t xml:space="preserve"> Jakarta: Direktorat jenderal Pembina Kelembagaan Agama Islam DEPAG.</w:t>
              </w:r>
            </w:p>
            <w:p w:rsidR="00514852" w:rsidRPr="00B8456F" w:rsidRDefault="00514852"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sz w:val="24"/>
                  <w:szCs w:val="24"/>
                </w:rPr>
                <w:t xml:space="preserve">Jumantoro, S. T. (2005). </w:t>
              </w:r>
              <w:r w:rsidRPr="00B8456F">
                <w:rPr>
                  <w:rFonts w:asciiTheme="majorBidi" w:hAnsiTheme="majorBidi" w:cstheme="majorBidi"/>
                  <w:i/>
                  <w:iCs/>
                  <w:sz w:val="24"/>
                  <w:szCs w:val="24"/>
                </w:rPr>
                <w:t>Kamus Ilmu Ushul Fiqih.</w:t>
              </w:r>
              <w:r w:rsidRPr="00B8456F">
                <w:rPr>
                  <w:rFonts w:asciiTheme="majorBidi" w:hAnsiTheme="majorBidi" w:cstheme="majorBidi"/>
                  <w:sz w:val="24"/>
                  <w:szCs w:val="24"/>
                </w:rPr>
                <w:t xml:space="preserve"> Jakarta: Kencana.</w:t>
              </w:r>
            </w:p>
            <w:p w:rsidR="00514852" w:rsidRPr="00B8456F" w:rsidRDefault="00514852"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sz w:val="24"/>
                  <w:szCs w:val="24"/>
                </w:rPr>
                <w:t xml:space="preserve">Khallaf, S. A. (1995). </w:t>
              </w:r>
              <w:r w:rsidRPr="00B8456F">
                <w:rPr>
                  <w:rFonts w:asciiTheme="majorBidi" w:hAnsiTheme="majorBidi" w:cstheme="majorBidi"/>
                  <w:i/>
                  <w:iCs/>
                  <w:sz w:val="24"/>
                  <w:szCs w:val="24"/>
                </w:rPr>
                <w:t>Ilmu Ushul Fiqih.</w:t>
              </w:r>
              <w:r w:rsidRPr="00B8456F">
                <w:rPr>
                  <w:rFonts w:asciiTheme="majorBidi" w:hAnsiTheme="majorBidi" w:cstheme="majorBidi"/>
                  <w:sz w:val="24"/>
                  <w:szCs w:val="24"/>
                </w:rPr>
                <w:t xml:space="preserve"> Jakarta: Rineka Cipta.</w:t>
              </w:r>
            </w:p>
            <w:p w:rsidR="00514852" w:rsidRPr="00B8456F" w:rsidRDefault="00514852"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sz w:val="24"/>
                  <w:szCs w:val="24"/>
                </w:rPr>
                <w:t xml:space="preserve">Safei, R. </w:t>
              </w:r>
              <w:r w:rsidRPr="00B8456F">
                <w:rPr>
                  <w:rFonts w:asciiTheme="majorBidi" w:hAnsiTheme="majorBidi" w:cstheme="majorBidi"/>
                  <w:i/>
                  <w:iCs/>
                  <w:sz w:val="24"/>
                  <w:szCs w:val="24"/>
                </w:rPr>
                <w:t>Ilmu Ushul Fiqih.</w:t>
              </w:r>
              <w:r w:rsidRPr="00B8456F">
                <w:rPr>
                  <w:rFonts w:asciiTheme="majorBidi" w:hAnsiTheme="majorBidi" w:cstheme="majorBidi"/>
                  <w:sz w:val="24"/>
                  <w:szCs w:val="24"/>
                </w:rPr>
                <w:t xml:space="preserve"> Bandung: Pustaka Setia.</w:t>
              </w:r>
            </w:p>
            <w:p w:rsidR="00514852" w:rsidRPr="00B8456F" w:rsidRDefault="00514852"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sz w:val="24"/>
                  <w:szCs w:val="24"/>
                </w:rPr>
                <w:t xml:space="preserve">Satria Efendi, M. (2009). </w:t>
              </w:r>
              <w:r w:rsidRPr="00B8456F">
                <w:rPr>
                  <w:rFonts w:asciiTheme="majorBidi" w:hAnsiTheme="majorBidi" w:cstheme="majorBidi"/>
                  <w:i/>
                  <w:iCs/>
                  <w:sz w:val="24"/>
                  <w:szCs w:val="24"/>
                </w:rPr>
                <w:t>Ushul Fiqih .</w:t>
              </w:r>
              <w:r w:rsidRPr="00B8456F">
                <w:rPr>
                  <w:rFonts w:asciiTheme="majorBidi" w:hAnsiTheme="majorBidi" w:cstheme="majorBidi"/>
                  <w:sz w:val="24"/>
                  <w:szCs w:val="24"/>
                </w:rPr>
                <w:t xml:space="preserve"> Jakarta: Kencana.</w:t>
              </w:r>
            </w:p>
            <w:p w:rsidR="00514852" w:rsidRPr="00B8456F" w:rsidRDefault="00514852" w:rsidP="000F7F87">
              <w:pPr>
                <w:pStyle w:val="Bibliography"/>
                <w:ind w:left="709" w:hanging="709"/>
                <w:jc w:val="both"/>
                <w:rPr>
                  <w:rFonts w:asciiTheme="majorBidi" w:hAnsiTheme="majorBidi" w:cstheme="majorBidi"/>
                  <w:sz w:val="24"/>
                  <w:szCs w:val="24"/>
                </w:rPr>
              </w:pPr>
              <w:r w:rsidRPr="00B8456F">
                <w:rPr>
                  <w:rFonts w:asciiTheme="majorBidi" w:hAnsiTheme="majorBidi" w:cstheme="majorBidi"/>
                  <w:sz w:val="24"/>
                  <w:szCs w:val="24"/>
                </w:rPr>
                <w:t xml:space="preserve">Shiddieqy, H. A. (1989). </w:t>
              </w:r>
              <w:r w:rsidRPr="00B8456F">
                <w:rPr>
                  <w:rFonts w:asciiTheme="majorBidi" w:hAnsiTheme="majorBidi" w:cstheme="majorBidi"/>
                  <w:i/>
                  <w:iCs/>
                  <w:sz w:val="24"/>
                  <w:szCs w:val="24"/>
                </w:rPr>
                <w:t>Pengantar Ushul Fiqih.</w:t>
              </w:r>
              <w:r w:rsidRPr="00B8456F">
                <w:rPr>
                  <w:rFonts w:asciiTheme="majorBidi" w:hAnsiTheme="majorBidi" w:cstheme="majorBidi"/>
                  <w:sz w:val="24"/>
                  <w:szCs w:val="24"/>
                </w:rPr>
                <w:t xml:space="preserve"> Jakarta: Bulan Bintang.</w:t>
              </w:r>
            </w:p>
            <w:p w:rsidR="00866349" w:rsidRPr="00B8456F" w:rsidRDefault="00FE51AF" w:rsidP="000F7F87">
              <w:pPr>
                <w:ind w:left="709" w:hanging="709"/>
                <w:jc w:val="both"/>
                <w:rPr>
                  <w:color w:val="000000" w:themeColor="text1"/>
                  <w:sz w:val="24"/>
                  <w:szCs w:val="24"/>
                </w:rPr>
              </w:pPr>
              <w:r w:rsidRPr="00B8456F">
                <w:rPr>
                  <w:rFonts w:asciiTheme="majorBidi" w:hAnsiTheme="majorBidi" w:cstheme="majorBidi"/>
                  <w:color w:val="000000" w:themeColor="text1"/>
                  <w:sz w:val="24"/>
                  <w:szCs w:val="24"/>
                </w:rPr>
                <w:fldChar w:fldCharType="end"/>
              </w:r>
            </w:p>
          </w:sdtContent>
        </w:sdt>
      </w:sdtContent>
    </w:sdt>
    <w:p w:rsidR="00866349" w:rsidRPr="00B8456F" w:rsidRDefault="00FE51AF" w:rsidP="00C16E9A">
      <w:pPr>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126.35pt;margin-top:255.5pt;width:145.4pt;height:158.25pt;z-index:251665408" stroked="f">
            <v:textbox>
              <w:txbxContent>
                <w:p w:rsidR="00DF7903" w:rsidRDefault="00DF7903"/>
              </w:txbxContent>
            </v:textbox>
          </v:shape>
        </w:pict>
      </w:r>
    </w:p>
    <w:sectPr w:rsidR="00866349" w:rsidRPr="00B8456F" w:rsidSect="00C2537C">
      <w:pgSz w:w="11907" w:h="15876"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E2" w:rsidRDefault="00176FE2" w:rsidP="00C2537C">
      <w:pPr>
        <w:spacing w:after="0" w:line="240" w:lineRule="auto"/>
      </w:pPr>
      <w:r>
        <w:separator/>
      </w:r>
    </w:p>
  </w:endnote>
  <w:endnote w:type="continuationSeparator" w:id="1">
    <w:p w:rsidR="00176FE2" w:rsidRDefault="00176FE2" w:rsidP="00C25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7C" w:rsidRDefault="00FE51AF" w:rsidP="00482F9A">
    <w:pPr>
      <w:pStyle w:val="Footer"/>
      <w:framePr w:wrap="around" w:vAnchor="text" w:hAnchor="margin" w:xAlign="center" w:y="1"/>
      <w:rPr>
        <w:rStyle w:val="PageNumber"/>
      </w:rPr>
    </w:pPr>
    <w:r>
      <w:rPr>
        <w:rStyle w:val="PageNumber"/>
      </w:rPr>
      <w:fldChar w:fldCharType="begin"/>
    </w:r>
    <w:r w:rsidR="00C2537C">
      <w:rPr>
        <w:rStyle w:val="PageNumber"/>
      </w:rPr>
      <w:instrText xml:space="preserve">PAGE  </w:instrText>
    </w:r>
    <w:r>
      <w:rPr>
        <w:rStyle w:val="PageNumber"/>
      </w:rPr>
      <w:fldChar w:fldCharType="end"/>
    </w:r>
  </w:p>
  <w:p w:rsidR="00C2537C" w:rsidRDefault="00C25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7C" w:rsidRDefault="00FE51AF" w:rsidP="00482F9A">
    <w:pPr>
      <w:pStyle w:val="Footer"/>
      <w:framePr w:wrap="around" w:vAnchor="text" w:hAnchor="margin" w:xAlign="center" w:y="1"/>
      <w:rPr>
        <w:rStyle w:val="PageNumber"/>
      </w:rPr>
    </w:pPr>
    <w:r>
      <w:rPr>
        <w:rStyle w:val="PageNumber"/>
      </w:rPr>
      <w:fldChar w:fldCharType="begin"/>
    </w:r>
    <w:r w:rsidR="00C2537C">
      <w:rPr>
        <w:rStyle w:val="PageNumber"/>
      </w:rPr>
      <w:instrText xml:space="preserve">PAGE  </w:instrText>
    </w:r>
    <w:r>
      <w:rPr>
        <w:rStyle w:val="PageNumber"/>
      </w:rPr>
      <w:fldChar w:fldCharType="separate"/>
    </w:r>
    <w:r w:rsidR="00922033">
      <w:rPr>
        <w:rStyle w:val="PageNumber"/>
        <w:noProof/>
      </w:rPr>
      <w:t>9</w:t>
    </w:r>
    <w:r>
      <w:rPr>
        <w:rStyle w:val="PageNumber"/>
      </w:rPr>
      <w:fldChar w:fldCharType="end"/>
    </w:r>
  </w:p>
  <w:p w:rsidR="00C2537C" w:rsidRDefault="00C25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E2" w:rsidRDefault="00176FE2" w:rsidP="00C2537C">
      <w:pPr>
        <w:spacing w:after="0" w:line="240" w:lineRule="auto"/>
      </w:pPr>
      <w:r>
        <w:separator/>
      </w:r>
    </w:p>
  </w:footnote>
  <w:footnote w:type="continuationSeparator" w:id="1">
    <w:p w:rsidR="00176FE2" w:rsidRDefault="00176FE2" w:rsidP="00C2537C">
      <w:pPr>
        <w:spacing w:after="0" w:line="240" w:lineRule="auto"/>
      </w:pPr>
      <w:r>
        <w:continuationSeparator/>
      </w:r>
    </w:p>
  </w:footnote>
  <w:footnote w:id="2">
    <w:p w:rsidR="005F314F" w:rsidRPr="005F314F" w:rsidRDefault="005F314F" w:rsidP="005F314F">
      <w:pPr>
        <w:pStyle w:val="FootnoteText"/>
        <w:ind w:left="720" w:firstLine="720"/>
        <w:rPr>
          <w:lang w:val="en-US"/>
        </w:rPr>
      </w:pPr>
      <w:r>
        <w:rPr>
          <w:rStyle w:val="FootnoteReference"/>
        </w:rPr>
        <w:footnoteRef/>
      </w:r>
      <w:r>
        <w:t xml:space="preserve"> </w:t>
      </w:r>
      <w:r>
        <w:rPr>
          <w:lang w:val="en-US"/>
        </w:rPr>
        <w:t xml:space="preserve">Totok Jumantoro, dkk., </w:t>
      </w:r>
      <w:r>
        <w:rPr>
          <w:i/>
          <w:iCs/>
          <w:lang w:val="en-US"/>
        </w:rPr>
        <w:t xml:space="preserve">Kamus </w:t>
      </w:r>
      <w:r w:rsidR="007612EF">
        <w:rPr>
          <w:i/>
          <w:iCs/>
          <w:lang w:val="en-US"/>
        </w:rPr>
        <w:t xml:space="preserve">ilmu </w:t>
      </w:r>
      <w:r>
        <w:rPr>
          <w:i/>
          <w:iCs/>
          <w:lang w:val="en-US"/>
        </w:rPr>
        <w:t xml:space="preserve">Ushul Fikih, </w:t>
      </w:r>
      <w:r w:rsidR="007612EF">
        <w:rPr>
          <w:lang w:val="en-US"/>
        </w:rPr>
        <w:t>Cet.1, (Jakarta: Reinka Cipta), hlm.109</w:t>
      </w:r>
    </w:p>
  </w:footnote>
  <w:footnote w:id="3">
    <w:p w:rsidR="007612EF" w:rsidRPr="007612EF" w:rsidRDefault="007612EF" w:rsidP="007612EF">
      <w:pPr>
        <w:pStyle w:val="FootnoteText"/>
        <w:ind w:left="720" w:firstLine="720"/>
        <w:rPr>
          <w:lang w:val="en-US"/>
        </w:rPr>
      </w:pPr>
      <w:r>
        <w:rPr>
          <w:rStyle w:val="FootnoteReference"/>
        </w:rPr>
        <w:footnoteRef/>
      </w:r>
      <w:r>
        <w:t xml:space="preserve"> </w:t>
      </w:r>
      <w:r>
        <w:rPr>
          <w:i/>
          <w:iCs/>
          <w:lang w:val="en-US"/>
        </w:rPr>
        <w:t xml:space="preserve">Ibid., </w:t>
      </w:r>
      <w:r>
        <w:rPr>
          <w:lang w:val="en-US"/>
        </w:rPr>
        <w:t>hlm. 110</w:t>
      </w:r>
    </w:p>
  </w:footnote>
  <w:footnote w:id="4">
    <w:p w:rsidR="003B4433" w:rsidRPr="003B4433" w:rsidRDefault="003B4433" w:rsidP="003B4433">
      <w:pPr>
        <w:pStyle w:val="FootnoteText"/>
        <w:ind w:left="720" w:firstLine="720"/>
        <w:jc w:val="both"/>
      </w:pPr>
      <w:r>
        <w:rPr>
          <w:rStyle w:val="FootnoteReference"/>
        </w:rPr>
        <w:footnoteRef/>
      </w:r>
      <w:r>
        <w:t xml:space="preserve"> Satria Efendi, M.Zein</w:t>
      </w:r>
      <w:r w:rsidRPr="003B4433">
        <w:rPr>
          <w:i/>
          <w:iCs/>
        </w:rPr>
        <w:t>, Ushul Fiqih</w:t>
      </w:r>
      <w:r>
        <w:t>, Ed. 1, Cet. 1, (Jakarta : Kencara, 2009), hlm.245</w:t>
      </w:r>
    </w:p>
  </w:footnote>
  <w:footnote w:id="5">
    <w:p w:rsidR="003B4433" w:rsidRPr="003B4433" w:rsidRDefault="003B4433" w:rsidP="003B4433">
      <w:pPr>
        <w:pStyle w:val="FootnoteText"/>
        <w:ind w:left="720" w:firstLine="720"/>
        <w:jc w:val="both"/>
      </w:pPr>
      <w:r>
        <w:rPr>
          <w:rStyle w:val="FootnoteReference"/>
        </w:rPr>
        <w:footnoteRef/>
      </w:r>
      <w:r>
        <w:t xml:space="preserve"> </w:t>
      </w:r>
      <w:r>
        <w:rPr>
          <w:i/>
          <w:iCs/>
        </w:rPr>
        <w:t xml:space="preserve">Ibid., </w:t>
      </w:r>
      <w:r>
        <w:t>hlm. 246</w:t>
      </w:r>
    </w:p>
  </w:footnote>
  <w:footnote w:id="6">
    <w:p w:rsidR="003B4433" w:rsidRPr="00C41172" w:rsidRDefault="003B4433" w:rsidP="00C41172">
      <w:pPr>
        <w:pStyle w:val="FootnoteText"/>
        <w:ind w:left="720" w:firstLine="720"/>
        <w:jc w:val="both"/>
      </w:pPr>
      <w:r>
        <w:rPr>
          <w:rStyle w:val="FootnoteReference"/>
        </w:rPr>
        <w:footnoteRef/>
      </w:r>
      <w:r>
        <w:t xml:space="preserve"> Dari definisi yang ketig ini, ditegaskan bahwa pihak yang mengerahkan kemampuannya itu adalah ahli fikih, yaitu mujtahid, dan tempat menemukan hukum-hukum itu adalah dalil-dalilnya. </w:t>
      </w:r>
      <w:r w:rsidR="00C41172">
        <w:rPr>
          <w:i/>
          <w:iCs/>
        </w:rPr>
        <w:t xml:space="preserve">Ibid., </w:t>
      </w:r>
      <w:r w:rsidR="00C41172">
        <w:t>hlm. 246</w:t>
      </w:r>
    </w:p>
  </w:footnote>
  <w:footnote w:id="7">
    <w:p w:rsidR="007612EF" w:rsidRPr="00704B45" w:rsidRDefault="007612EF" w:rsidP="007612EF">
      <w:pPr>
        <w:pStyle w:val="FootnoteText"/>
        <w:ind w:left="720" w:firstLine="720"/>
      </w:pPr>
      <w:r>
        <w:rPr>
          <w:rStyle w:val="FootnoteReference"/>
        </w:rPr>
        <w:footnoteRef/>
      </w:r>
      <w:r>
        <w:t xml:space="preserve"> Bukan lapangan Ijtihad untuk menentukan berapa jumlah dera itu. Begitu pula pada kadar hukuman yang dijatuhkan  atau masalah kifarat. Syekh Abdul Wahab Khallaf, </w:t>
      </w:r>
      <w:r>
        <w:rPr>
          <w:i/>
          <w:iCs/>
        </w:rPr>
        <w:t xml:space="preserve">Ilmu Ushul Fiqih, </w:t>
      </w:r>
      <w:r>
        <w:t>(Jakarta: Rineka Cipta, 1995), hlm. 274-275</w:t>
      </w:r>
    </w:p>
  </w:footnote>
  <w:footnote w:id="8">
    <w:p w:rsidR="00EA4294" w:rsidRPr="00230961" w:rsidRDefault="00EA4294" w:rsidP="00EA4294">
      <w:pPr>
        <w:pStyle w:val="FootnoteText"/>
        <w:ind w:left="720" w:firstLine="720"/>
      </w:pPr>
      <w:r>
        <w:rPr>
          <w:rStyle w:val="FootnoteReference"/>
        </w:rPr>
        <w:footnoteRef/>
      </w:r>
      <w:r>
        <w:t xml:space="preserve"> </w:t>
      </w:r>
      <w:r>
        <w:rPr>
          <w:i/>
          <w:iCs/>
        </w:rPr>
        <w:t xml:space="preserve">Op.,Cit., </w:t>
      </w:r>
      <w:r>
        <w:t>Abdul Wahab Khallaf, hlm. 279</w:t>
      </w:r>
    </w:p>
  </w:footnote>
  <w:footnote w:id="9">
    <w:p w:rsidR="00EA4294" w:rsidRPr="00230961" w:rsidRDefault="00EA4294" w:rsidP="00C91680">
      <w:pPr>
        <w:pStyle w:val="FootnoteText"/>
        <w:ind w:left="720" w:firstLine="720"/>
        <w:jc w:val="both"/>
      </w:pPr>
      <w:r>
        <w:rPr>
          <w:rStyle w:val="FootnoteReference"/>
        </w:rPr>
        <w:footnoteRef/>
      </w:r>
      <w:r>
        <w:t xml:space="preserve"> </w:t>
      </w:r>
      <w:r>
        <w:rPr>
          <w:i/>
          <w:iCs/>
        </w:rPr>
        <w:t xml:space="preserve">Ibid., </w:t>
      </w:r>
      <w:r>
        <w:t>hlm. 280</w:t>
      </w:r>
    </w:p>
  </w:footnote>
  <w:footnote w:id="10">
    <w:p w:rsidR="00EA4294" w:rsidRPr="00230961" w:rsidRDefault="00EA4294" w:rsidP="00C91680">
      <w:pPr>
        <w:pStyle w:val="FootnoteText"/>
        <w:ind w:left="720" w:firstLine="720"/>
        <w:jc w:val="both"/>
      </w:pPr>
      <w:r>
        <w:rPr>
          <w:rStyle w:val="FootnoteReference"/>
        </w:rPr>
        <w:footnoteRef/>
      </w:r>
      <w:r>
        <w:t xml:space="preserve"> </w:t>
      </w:r>
      <w:r>
        <w:rPr>
          <w:i/>
          <w:iCs/>
        </w:rPr>
        <w:t xml:space="preserve">Ibid., </w:t>
      </w:r>
      <w:r>
        <w:t>hlm. 281</w:t>
      </w:r>
    </w:p>
  </w:footnote>
  <w:footnote w:id="11">
    <w:p w:rsidR="001C2EEB" w:rsidRPr="00C91680" w:rsidRDefault="001C2EEB" w:rsidP="00C91680">
      <w:pPr>
        <w:pStyle w:val="FootnoteText"/>
        <w:ind w:left="720" w:firstLine="720"/>
        <w:jc w:val="both"/>
        <w:rPr>
          <w:lang w:val="en-US"/>
        </w:rPr>
      </w:pPr>
      <w:r>
        <w:rPr>
          <w:rStyle w:val="FootnoteReference"/>
        </w:rPr>
        <w:footnoteRef/>
      </w:r>
      <w:r>
        <w:t xml:space="preserve"> </w:t>
      </w:r>
      <w:r w:rsidR="00C91680">
        <w:rPr>
          <w:i/>
          <w:iCs/>
          <w:lang w:val="en-US"/>
        </w:rPr>
        <w:t xml:space="preserve">Op., Cit., </w:t>
      </w:r>
      <w:r w:rsidR="00C91680">
        <w:rPr>
          <w:lang w:val="en-US"/>
        </w:rPr>
        <w:t>hlm. 250-251</w:t>
      </w:r>
    </w:p>
  </w:footnote>
  <w:footnote w:id="12">
    <w:p w:rsidR="00C92739" w:rsidRPr="00C92739" w:rsidRDefault="00C92739" w:rsidP="00C92739">
      <w:pPr>
        <w:pStyle w:val="FootnoteText"/>
        <w:ind w:left="720" w:firstLine="720"/>
        <w:jc w:val="both"/>
        <w:rPr>
          <w:lang w:val="en-US"/>
        </w:rPr>
      </w:pPr>
      <w:r>
        <w:rPr>
          <w:rStyle w:val="FootnoteReference"/>
        </w:rPr>
        <w:footnoteRef/>
      </w:r>
      <w:r>
        <w:t xml:space="preserve"> Satria Efendi, M.Zein</w:t>
      </w:r>
      <w:r w:rsidRPr="003B4433">
        <w:rPr>
          <w:i/>
          <w:iCs/>
        </w:rPr>
        <w:t>, Ushul Fiqih</w:t>
      </w:r>
      <w:r>
        <w:t>, Ed. 1, Cet. 1, (Jakarta : Kencara, 2009), hlm.</w:t>
      </w:r>
      <w:r>
        <w:rPr>
          <w:lang w:val="en-US"/>
        </w:rPr>
        <w:t>249-150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3CF8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CC4D1C"/>
    <w:multiLevelType w:val="hybridMultilevel"/>
    <w:tmpl w:val="B91C12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6562B1"/>
    <w:multiLevelType w:val="hybridMultilevel"/>
    <w:tmpl w:val="DBDE830A"/>
    <w:lvl w:ilvl="0" w:tplc="4B80D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CE75ED"/>
    <w:multiLevelType w:val="hybridMultilevel"/>
    <w:tmpl w:val="2804A6AC"/>
    <w:lvl w:ilvl="0" w:tplc="6B82BC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484FC2"/>
    <w:multiLevelType w:val="hybridMultilevel"/>
    <w:tmpl w:val="1CDEC3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2D7859"/>
    <w:multiLevelType w:val="hybridMultilevel"/>
    <w:tmpl w:val="4C66633E"/>
    <w:lvl w:ilvl="0" w:tplc="4684CA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FB2332F"/>
    <w:multiLevelType w:val="hybridMultilevel"/>
    <w:tmpl w:val="2D9C46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230C8A"/>
    <w:multiLevelType w:val="hybridMultilevel"/>
    <w:tmpl w:val="89668D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146E23"/>
    <w:multiLevelType w:val="hybridMultilevel"/>
    <w:tmpl w:val="62ACDC68"/>
    <w:lvl w:ilvl="0" w:tplc="879CD1C0">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23319D"/>
    <w:multiLevelType w:val="hybridMultilevel"/>
    <w:tmpl w:val="E710FE02"/>
    <w:lvl w:ilvl="0" w:tplc="B70E32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74D419F"/>
    <w:multiLevelType w:val="hybridMultilevel"/>
    <w:tmpl w:val="44D64430"/>
    <w:lvl w:ilvl="0" w:tplc="9C722D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BAA2D9F"/>
    <w:multiLevelType w:val="hybridMultilevel"/>
    <w:tmpl w:val="A0C8981E"/>
    <w:lvl w:ilvl="0" w:tplc="EC1690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C997F7F"/>
    <w:multiLevelType w:val="hybridMultilevel"/>
    <w:tmpl w:val="EBD85D50"/>
    <w:lvl w:ilvl="0" w:tplc="334A0F8C">
      <w:start w:val="1"/>
      <w:numFmt w:val="decimal"/>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F05640F"/>
    <w:multiLevelType w:val="hybridMultilevel"/>
    <w:tmpl w:val="AC1E794C"/>
    <w:lvl w:ilvl="0" w:tplc="A63E04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F2E7DBD"/>
    <w:multiLevelType w:val="hybridMultilevel"/>
    <w:tmpl w:val="D310C1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547B08"/>
    <w:multiLevelType w:val="hybridMultilevel"/>
    <w:tmpl w:val="7D047A8A"/>
    <w:lvl w:ilvl="0" w:tplc="87B4890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41634C"/>
    <w:multiLevelType w:val="hybridMultilevel"/>
    <w:tmpl w:val="1F44DA90"/>
    <w:lvl w:ilvl="0" w:tplc="F196D0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6D34B45"/>
    <w:multiLevelType w:val="hybridMultilevel"/>
    <w:tmpl w:val="9A202A44"/>
    <w:lvl w:ilvl="0" w:tplc="EC06329A">
      <w:start w:val="1"/>
      <w:numFmt w:val="decimal"/>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7D73E45"/>
    <w:multiLevelType w:val="hybridMultilevel"/>
    <w:tmpl w:val="5B8C844E"/>
    <w:lvl w:ilvl="0" w:tplc="0894776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44148D"/>
    <w:multiLevelType w:val="hybridMultilevel"/>
    <w:tmpl w:val="5D641A5C"/>
    <w:lvl w:ilvl="0" w:tplc="CE5AF2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C581423"/>
    <w:multiLevelType w:val="hybridMultilevel"/>
    <w:tmpl w:val="8CB463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3C0A54"/>
    <w:multiLevelType w:val="hybridMultilevel"/>
    <w:tmpl w:val="0E16A3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6"/>
  </w:num>
  <w:num w:numId="5">
    <w:abstractNumId w:val="20"/>
  </w:num>
  <w:num w:numId="6">
    <w:abstractNumId w:val="18"/>
  </w:num>
  <w:num w:numId="7">
    <w:abstractNumId w:val="21"/>
  </w:num>
  <w:num w:numId="8">
    <w:abstractNumId w:val="16"/>
  </w:num>
  <w:num w:numId="9">
    <w:abstractNumId w:val="5"/>
  </w:num>
  <w:num w:numId="10">
    <w:abstractNumId w:val="11"/>
  </w:num>
  <w:num w:numId="11">
    <w:abstractNumId w:val="19"/>
  </w:num>
  <w:num w:numId="12">
    <w:abstractNumId w:val="13"/>
  </w:num>
  <w:num w:numId="13">
    <w:abstractNumId w:val="17"/>
  </w:num>
  <w:num w:numId="14">
    <w:abstractNumId w:val="3"/>
  </w:num>
  <w:num w:numId="15">
    <w:abstractNumId w:val="0"/>
  </w:num>
  <w:num w:numId="16">
    <w:abstractNumId w:val="2"/>
  </w:num>
  <w:num w:numId="17">
    <w:abstractNumId w:val="7"/>
  </w:num>
  <w:num w:numId="18">
    <w:abstractNumId w:val="10"/>
  </w:num>
  <w:num w:numId="19">
    <w:abstractNumId w:val="12"/>
  </w:num>
  <w:num w:numId="20">
    <w:abstractNumId w:val="4"/>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12D38"/>
    <w:rsid w:val="00013F0A"/>
    <w:rsid w:val="00024B0F"/>
    <w:rsid w:val="00057ADD"/>
    <w:rsid w:val="00075CBA"/>
    <w:rsid w:val="000907A5"/>
    <w:rsid w:val="000A2109"/>
    <w:rsid w:val="000C2C24"/>
    <w:rsid w:val="000C6AD0"/>
    <w:rsid w:val="000F7F87"/>
    <w:rsid w:val="00145429"/>
    <w:rsid w:val="00167D85"/>
    <w:rsid w:val="001734AD"/>
    <w:rsid w:val="00176FE2"/>
    <w:rsid w:val="00191F1E"/>
    <w:rsid w:val="001B00A5"/>
    <w:rsid w:val="001B31AA"/>
    <w:rsid w:val="001C2EEB"/>
    <w:rsid w:val="001F4074"/>
    <w:rsid w:val="001F78D5"/>
    <w:rsid w:val="00223CFA"/>
    <w:rsid w:val="00230961"/>
    <w:rsid w:val="00240456"/>
    <w:rsid w:val="00273BF3"/>
    <w:rsid w:val="0028625C"/>
    <w:rsid w:val="00286FBF"/>
    <w:rsid w:val="002E4EB9"/>
    <w:rsid w:val="002E6100"/>
    <w:rsid w:val="00305358"/>
    <w:rsid w:val="00321DAB"/>
    <w:rsid w:val="003413EB"/>
    <w:rsid w:val="00355117"/>
    <w:rsid w:val="003617AE"/>
    <w:rsid w:val="00366E20"/>
    <w:rsid w:val="00393990"/>
    <w:rsid w:val="003B4433"/>
    <w:rsid w:val="003B725F"/>
    <w:rsid w:val="003F234C"/>
    <w:rsid w:val="00441151"/>
    <w:rsid w:val="004449EA"/>
    <w:rsid w:val="004A5A85"/>
    <w:rsid w:val="004A7C3A"/>
    <w:rsid w:val="004B3826"/>
    <w:rsid w:val="00510824"/>
    <w:rsid w:val="00514852"/>
    <w:rsid w:val="00560F9B"/>
    <w:rsid w:val="00587F2B"/>
    <w:rsid w:val="005F314F"/>
    <w:rsid w:val="00606A83"/>
    <w:rsid w:val="00615ADF"/>
    <w:rsid w:val="006436BC"/>
    <w:rsid w:val="00694A33"/>
    <w:rsid w:val="00696CC6"/>
    <w:rsid w:val="006B28AE"/>
    <w:rsid w:val="006B7099"/>
    <w:rsid w:val="006D628C"/>
    <w:rsid w:val="006F79B6"/>
    <w:rsid w:val="00703739"/>
    <w:rsid w:val="00704B45"/>
    <w:rsid w:val="007371EC"/>
    <w:rsid w:val="007612EF"/>
    <w:rsid w:val="0077053E"/>
    <w:rsid w:val="0077308D"/>
    <w:rsid w:val="007C05F5"/>
    <w:rsid w:val="007C24F9"/>
    <w:rsid w:val="00812D38"/>
    <w:rsid w:val="00821C7C"/>
    <w:rsid w:val="008440E0"/>
    <w:rsid w:val="0084639C"/>
    <w:rsid w:val="00866349"/>
    <w:rsid w:val="00866502"/>
    <w:rsid w:val="00871778"/>
    <w:rsid w:val="00877220"/>
    <w:rsid w:val="008874FF"/>
    <w:rsid w:val="008B13FE"/>
    <w:rsid w:val="008D3397"/>
    <w:rsid w:val="00907106"/>
    <w:rsid w:val="00922033"/>
    <w:rsid w:val="009246CD"/>
    <w:rsid w:val="009D4241"/>
    <w:rsid w:val="009E63D4"/>
    <w:rsid w:val="009F7138"/>
    <w:rsid w:val="00A06C95"/>
    <w:rsid w:val="00A76287"/>
    <w:rsid w:val="00AD1D89"/>
    <w:rsid w:val="00AD4E6E"/>
    <w:rsid w:val="00AE2FD4"/>
    <w:rsid w:val="00B2789F"/>
    <w:rsid w:val="00B27C90"/>
    <w:rsid w:val="00B41485"/>
    <w:rsid w:val="00B5747C"/>
    <w:rsid w:val="00B74826"/>
    <w:rsid w:val="00B8456F"/>
    <w:rsid w:val="00B84CE1"/>
    <w:rsid w:val="00BA18E5"/>
    <w:rsid w:val="00BB4BC5"/>
    <w:rsid w:val="00BC2692"/>
    <w:rsid w:val="00BD0AF6"/>
    <w:rsid w:val="00BF173D"/>
    <w:rsid w:val="00C05C2C"/>
    <w:rsid w:val="00C16856"/>
    <w:rsid w:val="00C16E9A"/>
    <w:rsid w:val="00C2537C"/>
    <w:rsid w:val="00C41172"/>
    <w:rsid w:val="00C4273C"/>
    <w:rsid w:val="00C91680"/>
    <w:rsid w:val="00C92739"/>
    <w:rsid w:val="00CB43AC"/>
    <w:rsid w:val="00CD2756"/>
    <w:rsid w:val="00CD7BDE"/>
    <w:rsid w:val="00D35F77"/>
    <w:rsid w:val="00DC601A"/>
    <w:rsid w:val="00DC6F13"/>
    <w:rsid w:val="00DD1C48"/>
    <w:rsid w:val="00DF7903"/>
    <w:rsid w:val="00E16219"/>
    <w:rsid w:val="00E32B9D"/>
    <w:rsid w:val="00E34024"/>
    <w:rsid w:val="00E74CE1"/>
    <w:rsid w:val="00E92A74"/>
    <w:rsid w:val="00EA4294"/>
    <w:rsid w:val="00EB752B"/>
    <w:rsid w:val="00EB7E16"/>
    <w:rsid w:val="00F03F03"/>
    <w:rsid w:val="00F216B3"/>
    <w:rsid w:val="00FE3125"/>
    <w:rsid w:val="00FE51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AE"/>
  </w:style>
  <w:style w:type="paragraph" w:styleId="Heading1">
    <w:name w:val="heading 1"/>
    <w:basedOn w:val="Normal"/>
    <w:next w:val="Normal"/>
    <w:link w:val="Heading1Char"/>
    <w:uiPriority w:val="9"/>
    <w:qFormat/>
    <w:rsid w:val="0086634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38"/>
    <w:rPr>
      <w:rFonts w:ascii="Tahoma" w:hAnsi="Tahoma" w:cs="Tahoma"/>
      <w:sz w:val="16"/>
      <w:szCs w:val="16"/>
    </w:rPr>
  </w:style>
  <w:style w:type="paragraph" w:styleId="ListParagraph">
    <w:name w:val="List Paragraph"/>
    <w:basedOn w:val="Normal"/>
    <w:uiPriority w:val="34"/>
    <w:qFormat/>
    <w:rsid w:val="004A5A85"/>
    <w:pPr>
      <w:ind w:left="720"/>
      <w:contextualSpacing/>
    </w:pPr>
  </w:style>
  <w:style w:type="paragraph" w:styleId="Footer">
    <w:name w:val="footer"/>
    <w:basedOn w:val="Normal"/>
    <w:link w:val="FooterChar"/>
    <w:uiPriority w:val="99"/>
    <w:semiHidden/>
    <w:unhideWhenUsed/>
    <w:rsid w:val="00C253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37C"/>
  </w:style>
  <w:style w:type="character" w:styleId="PageNumber">
    <w:name w:val="page number"/>
    <w:basedOn w:val="DefaultParagraphFont"/>
    <w:uiPriority w:val="99"/>
    <w:semiHidden/>
    <w:unhideWhenUsed/>
    <w:rsid w:val="00C2537C"/>
  </w:style>
  <w:style w:type="paragraph" w:styleId="FootnoteText">
    <w:name w:val="footnote text"/>
    <w:basedOn w:val="Normal"/>
    <w:link w:val="FootnoteTextChar"/>
    <w:uiPriority w:val="99"/>
    <w:semiHidden/>
    <w:unhideWhenUsed/>
    <w:rsid w:val="00770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53E"/>
    <w:rPr>
      <w:sz w:val="20"/>
      <w:szCs w:val="20"/>
    </w:rPr>
  </w:style>
  <w:style w:type="character" w:styleId="FootnoteReference">
    <w:name w:val="footnote reference"/>
    <w:basedOn w:val="DefaultParagraphFont"/>
    <w:uiPriority w:val="99"/>
    <w:semiHidden/>
    <w:unhideWhenUsed/>
    <w:rsid w:val="0077053E"/>
    <w:rPr>
      <w:vertAlign w:val="superscript"/>
    </w:rPr>
  </w:style>
  <w:style w:type="paragraph" w:styleId="EndnoteText">
    <w:name w:val="endnote text"/>
    <w:basedOn w:val="Normal"/>
    <w:link w:val="EndnoteTextChar"/>
    <w:uiPriority w:val="99"/>
    <w:semiHidden/>
    <w:unhideWhenUsed/>
    <w:rsid w:val="008B1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3FE"/>
    <w:rPr>
      <w:sz w:val="20"/>
      <w:szCs w:val="20"/>
    </w:rPr>
  </w:style>
  <w:style w:type="character" w:styleId="EndnoteReference">
    <w:name w:val="endnote reference"/>
    <w:basedOn w:val="DefaultParagraphFont"/>
    <w:uiPriority w:val="99"/>
    <w:semiHidden/>
    <w:unhideWhenUsed/>
    <w:rsid w:val="008B13FE"/>
    <w:rPr>
      <w:vertAlign w:val="superscript"/>
    </w:rPr>
  </w:style>
  <w:style w:type="paragraph" w:styleId="ListBullet">
    <w:name w:val="List Bullet"/>
    <w:basedOn w:val="Normal"/>
    <w:uiPriority w:val="99"/>
    <w:unhideWhenUsed/>
    <w:rsid w:val="00075CBA"/>
    <w:pPr>
      <w:numPr>
        <w:numId w:val="15"/>
      </w:numPr>
      <w:contextualSpacing/>
    </w:pPr>
  </w:style>
  <w:style w:type="character" w:customStyle="1" w:styleId="Heading1Char">
    <w:name w:val="Heading 1 Char"/>
    <w:basedOn w:val="DefaultParagraphFont"/>
    <w:link w:val="Heading1"/>
    <w:uiPriority w:val="9"/>
    <w:rsid w:val="0086634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866349"/>
  </w:style>
  <w:style w:type="paragraph" w:styleId="Header">
    <w:name w:val="header"/>
    <w:basedOn w:val="Normal"/>
    <w:link w:val="HeaderChar"/>
    <w:uiPriority w:val="99"/>
    <w:semiHidden/>
    <w:unhideWhenUsed/>
    <w:rsid w:val="008663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3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Rac</b:Tag>
    <b:SourceType>Book</b:SourceType>
    <b:Guid>{A58B2B40-FEE6-4FCB-81E9-8638BE7A23BB}</b:Guid>
    <b:LCID>0</b:LCID>
    <b:Author>
      <b:Author>
        <b:NameList>
          <b:Person>
            <b:Last>Safei</b:Last>
            <b:First>Rachmat</b:First>
          </b:Person>
        </b:NameList>
      </b:Author>
    </b:Author>
    <b:Title>Ilmu Ushul Fiqih</b:Title>
    <b:City>Bandung</b:City>
    <b:Publisher>Pustaka Setia</b:Publisher>
    <b:RefOrder>1</b:RefOrder>
  </b:Source>
  <b:Source>
    <b:Tag>Sat09</b:Tag>
    <b:SourceType>Book</b:SourceType>
    <b:Guid>{F9551D2E-ABBE-4431-8C8D-318CC1FC59B7}</b:Guid>
    <b:LCID>0</b:LCID>
    <b:Author>
      <b:Author>
        <b:NameList>
          <b:Person>
            <b:Last>Satria Efendi</b:Last>
            <b:First>M.Zein</b:First>
          </b:Person>
        </b:NameList>
      </b:Author>
    </b:Author>
    <b:Title>Ushul Fiqih </b:Title>
    <b:Year>2009</b:Year>
    <b:City>Jakarta</b:City>
    <b:Publisher>Kencana</b:Publisher>
    <b:RefOrder>2</b:RefOrder>
  </b:Source>
  <b:Source>
    <b:Tag>Sye95</b:Tag>
    <b:SourceType>Book</b:SourceType>
    <b:Guid>{4E85121F-D200-4548-8745-F1399817FBDB}</b:Guid>
    <b:LCID>0</b:LCID>
    <b:Author>
      <b:Author>
        <b:NameList>
          <b:Person>
            <b:Last>Khallaf</b:Last>
            <b:First>Syekh</b:First>
            <b:Middle>Abdul Wahab</b:Middle>
          </b:Person>
        </b:NameList>
      </b:Author>
    </b:Author>
    <b:Title>Ilmu Ushul Fiqih</b:Title>
    <b:Year>1995</b:Year>
    <b:City>Jakarta</b:City>
    <b:Publisher>Rineka Cipta</b:Publisher>
    <b:RefOrder>3</b:RefOrder>
  </b:Source>
  <b:Source>
    <b:Tag>HAM86</b:Tag>
    <b:SourceType>Book</b:SourceType>
    <b:Guid>{34497300-EF22-47CA-BAC5-3342085A2FB4}</b:Guid>
    <b:LCID>0</b:LCID>
    <b:Author>
      <b:Author>
        <b:NameList>
          <b:Person>
            <b:Last>H.A. Mu'in</b:Last>
            <b:First>H.</b:First>
            <b:Middle>Asymuni, A.Rahman, dkk</b:Middle>
          </b:Person>
        </b:NameList>
      </b:Author>
    </b:Author>
    <b:Title>Ushul Fiqih (Qaidah-qaidah Istinbath dan Ijtihad)</b:Title>
    <b:Year>1986</b:Year>
    <b:City>Jakarta</b:City>
    <b:Publisher>Direktorat jenderal Pembina Kelembagaan Agama Islam DEPAG</b:Publisher>
    <b:RefOrder>4</b:RefOrder>
  </b:Source>
  <b:Source>
    <b:Tag>Has89</b:Tag>
    <b:SourceType>Book</b:SourceType>
    <b:Guid>{C8C2829D-5DCC-41E6-87B8-248B95DC61BE}</b:Guid>
    <b:LCID>0</b:LCID>
    <b:Author>
      <b:Author>
        <b:NameList>
          <b:Person>
            <b:Last>Shiddieqy</b:Last>
            <b:First>Hasbi</b:First>
            <b:Middle>Ash</b:Middle>
          </b:Person>
        </b:NameList>
      </b:Author>
    </b:Author>
    <b:Title>Pengantar Ushul Fiqih</b:Title>
    <b:Year>1989</b:Year>
    <b:City>Jakarta</b:City>
    <b:Publisher>Bulan Bintang</b:Publisher>
    <b:RefOrder>5</b:RefOrder>
  </b:Source>
  <b:Source>
    <b:Tag>STo05</b:Tag>
    <b:SourceType>Book</b:SourceType>
    <b:Guid>{53D6153B-30C3-4967-937B-6B7C6F3E5FFE}</b:Guid>
    <b:LCID>0</b:LCID>
    <b:Author>
      <b:Author>
        <b:NameList>
          <b:Person>
            <b:Last>Jumantoro</b:Last>
            <b:First>S.</b:First>
            <b:Middle>Totok</b:Middle>
          </b:Person>
        </b:NameList>
      </b:Author>
    </b:Author>
    <b:Title>Kamus Ilmu Ushul Fiqih</b:Title>
    <b:Year>2005</b:Year>
    <b:City>Jakarta</b:City>
    <b:Publisher>Kencana</b:Publisher>
    <b:RefOrder>6</b:RefOrder>
  </b:Source>
</b:Sources>
</file>

<file path=customXml/itemProps1.xml><?xml version="1.0" encoding="utf-8"?>
<ds:datastoreItem xmlns:ds="http://schemas.openxmlformats.org/officeDocument/2006/customXml" ds:itemID="{5AA4E7E1-C49C-4640-9969-6AA02AA2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2012-11-29T15:39:00Z</dcterms:created>
  <dcterms:modified xsi:type="dcterms:W3CDTF">2012-12-10T09:57:00Z</dcterms:modified>
</cp:coreProperties>
</file>